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7B56E" w14:textId="77777777" w:rsidR="001370B2" w:rsidRPr="00291356" w:rsidRDefault="00063064" w:rsidP="00697DEA">
      <w:pPr>
        <w:pStyle w:val="BodyText"/>
        <w:spacing w:before="7"/>
        <w:jc w:val="both"/>
        <w:rPr>
          <w:rFonts w:ascii="Times New Roman"/>
          <w:sz w:val="5"/>
        </w:rPr>
      </w:pPr>
      <w:r w:rsidRPr="00291356">
        <w:rPr>
          <w:noProof/>
        </w:rPr>
        <w:drawing>
          <wp:anchor distT="0" distB="0" distL="0" distR="0" simplePos="0" relativeHeight="251658240" behindDoc="1" locked="0" layoutInCell="1" allowOverlap="1" wp14:anchorId="356ED51E" wp14:editId="77F2BD42">
            <wp:simplePos x="0" y="0"/>
            <wp:positionH relativeFrom="page">
              <wp:posOffset>601980</wp:posOffset>
            </wp:positionH>
            <wp:positionV relativeFrom="page">
              <wp:posOffset>685799</wp:posOffset>
            </wp:positionV>
            <wp:extent cx="922020" cy="922021"/>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922824" cy="922825"/>
                    </a:xfrm>
                    <a:prstGeom prst="rect">
                      <a:avLst/>
                    </a:prstGeom>
                  </pic:spPr>
                </pic:pic>
              </a:graphicData>
            </a:graphic>
            <wp14:sizeRelH relativeFrom="margin">
              <wp14:pctWidth>0</wp14:pctWidth>
            </wp14:sizeRelH>
            <wp14:sizeRelV relativeFrom="margin">
              <wp14:pctHeight>0</wp14:pctHeight>
            </wp14:sizeRelV>
          </wp:anchor>
        </w:drawing>
      </w:r>
    </w:p>
    <w:p w14:paraId="14281109" w14:textId="19369165" w:rsidR="001370B2" w:rsidRPr="00291356" w:rsidRDefault="001370B2" w:rsidP="00697DEA">
      <w:pPr>
        <w:pStyle w:val="BodyText"/>
        <w:ind w:left="6426"/>
        <w:jc w:val="both"/>
        <w:rPr>
          <w:rFonts w:ascii="Times New Roman"/>
          <w:sz w:val="20"/>
        </w:rPr>
      </w:pPr>
    </w:p>
    <w:p w14:paraId="6022321A" w14:textId="77777777" w:rsidR="001370B2" w:rsidRPr="00291356" w:rsidRDefault="001370B2" w:rsidP="00697DEA">
      <w:pPr>
        <w:pStyle w:val="BodyText"/>
        <w:jc w:val="both"/>
        <w:rPr>
          <w:rFonts w:ascii="Times New Roman"/>
          <w:sz w:val="20"/>
        </w:rPr>
      </w:pPr>
    </w:p>
    <w:p w14:paraId="1AE8F341" w14:textId="77777777" w:rsidR="001370B2" w:rsidRPr="00291356" w:rsidRDefault="001370B2" w:rsidP="00697DEA">
      <w:pPr>
        <w:pStyle w:val="BodyText"/>
        <w:spacing w:before="4"/>
        <w:jc w:val="both"/>
        <w:rPr>
          <w:rFonts w:ascii="Times New Roman"/>
          <w:sz w:val="17"/>
        </w:rPr>
      </w:pPr>
    </w:p>
    <w:p w14:paraId="77782A6C" w14:textId="77777777" w:rsidR="0071480D" w:rsidRPr="00291356" w:rsidRDefault="0071480D" w:rsidP="00697DEA">
      <w:pPr>
        <w:spacing w:before="85"/>
        <w:ind w:left="138"/>
        <w:jc w:val="both"/>
        <w:rPr>
          <w:rFonts w:ascii="Arial"/>
          <w:sz w:val="48"/>
        </w:rPr>
      </w:pPr>
    </w:p>
    <w:p w14:paraId="75C8B5FD" w14:textId="2242CB26" w:rsidR="001370B2" w:rsidRPr="00291356" w:rsidRDefault="00246A20" w:rsidP="00697DEA">
      <w:pPr>
        <w:spacing w:before="85"/>
        <w:ind w:left="138"/>
        <w:jc w:val="both"/>
        <w:rPr>
          <w:rFonts w:ascii="Arial"/>
          <w:sz w:val="48"/>
        </w:rPr>
      </w:pPr>
      <w:r w:rsidRPr="00291356">
        <w:rPr>
          <w:noProof/>
        </w:rPr>
        <mc:AlternateContent>
          <mc:Choice Requires="wps">
            <w:drawing>
              <wp:anchor distT="0" distB="0" distL="0" distR="0" simplePos="0" relativeHeight="251658241" behindDoc="1" locked="0" layoutInCell="1" allowOverlap="1" wp14:anchorId="384BDB38" wp14:editId="32ABC91C">
                <wp:simplePos x="0" y="0"/>
                <wp:positionH relativeFrom="page">
                  <wp:posOffset>695325</wp:posOffset>
                </wp:positionH>
                <wp:positionV relativeFrom="paragraph">
                  <wp:posOffset>452755</wp:posOffset>
                </wp:positionV>
                <wp:extent cx="5768975" cy="1270"/>
                <wp:effectExtent l="0" t="0" r="0" b="0"/>
                <wp:wrapTopAndBottom/>
                <wp:docPr id="126811476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975" cy="1270"/>
                        </a:xfrm>
                        <a:custGeom>
                          <a:avLst/>
                          <a:gdLst>
                            <a:gd name="T0" fmla="+- 0 1095 1095"/>
                            <a:gd name="T1" fmla="*/ T0 w 9085"/>
                            <a:gd name="T2" fmla="+- 0 10180 1095"/>
                            <a:gd name="T3" fmla="*/ T2 w 9085"/>
                          </a:gdLst>
                          <a:ahLst/>
                          <a:cxnLst>
                            <a:cxn ang="0">
                              <a:pos x="T1" y="0"/>
                            </a:cxn>
                            <a:cxn ang="0">
                              <a:pos x="T3" y="0"/>
                            </a:cxn>
                          </a:cxnLst>
                          <a:rect l="0" t="0" r="r" b="b"/>
                          <a:pathLst>
                            <a:path w="9085">
                              <a:moveTo>
                                <a:pt x="0" y="0"/>
                              </a:moveTo>
                              <a:lnTo>
                                <a:pt x="9085" y="0"/>
                              </a:lnTo>
                            </a:path>
                          </a:pathLst>
                        </a:custGeom>
                        <a:noFill/>
                        <a:ln w="12192">
                          <a:solidFill>
                            <a:srgbClr val="4F8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1571B" id="Freeform 3" o:spid="_x0000_s1026" style="position:absolute;margin-left:54.75pt;margin-top:35.65pt;width:454.25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" path="m,l9085,e" filled="f" strokecolor="#4f81bb" strokeweight=".96pt">
                <v:path arrowok="t" o:connecttype="custom" o:connectlocs="0,0;5768975,0" o:connectangles="0,0"/>
                <w10:wrap type="topAndBottom" anchorx="page"/>
              </v:shape>
            </w:pict>
          </mc:Fallback>
        </mc:AlternateContent>
      </w:r>
      <w:r w:rsidR="001F2BC0" w:rsidRPr="00291356">
        <w:rPr>
          <w:rFonts w:ascii="Arial"/>
          <w:sz w:val="48"/>
        </w:rPr>
        <w:t>NOC All Staff Privacy Notice</w:t>
      </w:r>
    </w:p>
    <w:p w14:paraId="3CCB7D25" w14:textId="3ABD72BB" w:rsidR="001370B2" w:rsidRPr="00291356" w:rsidRDefault="00242300" w:rsidP="00697DEA">
      <w:pPr>
        <w:pStyle w:val="BodyText"/>
        <w:jc w:val="both"/>
      </w:pPr>
      <w:r w:rsidRPr="00291356">
        <w:rPr>
          <w:bCs/>
        </w:rPr>
        <w:br/>
      </w:r>
      <w:r w:rsidR="00320180" w:rsidRPr="00291356">
        <w:rPr>
          <w:bCs/>
        </w:rPr>
        <w:t>The National Oceanography Centre</w:t>
      </w:r>
      <w:r w:rsidR="00320180" w:rsidRPr="00291356">
        <w:rPr>
          <w:b/>
        </w:rPr>
        <w:t xml:space="preserve"> </w:t>
      </w:r>
      <w:r w:rsidR="00320180" w:rsidRPr="00291356">
        <w:t>(NOC)</w:t>
      </w:r>
      <w:r w:rsidR="005F390B" w:rsidRPr="00291356">
        <w:t xml:space="preserve"> is committed to protecting the privacy and security of your personal information and being transparent about what we do with it.</w:t>
      </w:r>
      <w:r w:rsidRPr="00291356">
        <w:br/>
      </w:r>
    </w:p>
    <w:p w14:paraId="56467183" w14:textId="073F8F73" w:rsidR="005F390B" w:rsidRPr="00291356" w:rsidRDefault="005F390B" w:rsidP="00697DEA">
      <w:pPr>
        <w:pStyle w:val="BodyText"/>
        <w:jc w:val="both"/>
        <w:rPr>
          <w:rFonts w:ascii="Arial"/>
          <w:sz w:val="36"/>
        </w:rPr>
      </w:pPr>
      <w:r w:rsidRPr="00291356">
        <w:t>This privacy notice describes how NOC collect and process data about you during and after your employment.  This Privacy Notice applies to current and former employees only.</w:t>
      </w:r>
    </w:p>
    <w:p w14:paraId="658CC61C" w14:textId="19F100D7" w:rsidR="001370B2" w:rsidRPr="00291356" w:rsidRDefault="000B00A5" w:rsidP="00697DEA">
      <w:pPr>
        <w:pStyle w:val="BodyText"/>
        <w:spacing w:before="180"/>
        <w:jc w:val="both"/>
      </w:pPr>
      <w:r w:rsidRPr="00291356">
        <w:rPr>
          <w:b/>
          <w:bCs/>
        </w:rPr>
        <w:t>Overview</w:t>
      </w:r>
    </w:p>
    <w:p w14:paraId="64991FEC" w14:textId="77777777" w:rsidR="001370B2" w:rsidRPr="00291356" w:rsidRDefault="001370B2" w:rsidP="00697DEA">
      <w:pPr>
        <w:pStyle w:val="BodyText"/>
        <w:spacing w:before="1"/>
        <w:jc w:val="both"/>
        <w:rPr>
          <w:b/>
          <w:sz w:val="26"/>
        </w:rPr>
      </w:pPr>
    </w:p>
    <w:p w14:paraId="14933347" w14:textId="23389779" w:rsidR="00320180" w:rsidRPr="00291356" w:rsidRDefault="00320180" w:rsidP="00697DEA">
      <w:pPr>
        <w:pStyle w:val="BodyText"/>
        <w:spacing w:before="4"/>
        <w:jc w:val="both"/>
      </w:pPr>
      <w:r w:rsidRPr="00291356">
        <w:t xml:space="preserve">This Privacy Notice describes the categories of </w:t>
      </w:r>
      <w:r w:rsidR="004142CD" w:rsidRPr="00291356">
        <w:t>P</w:t>
      </w:r>
      <w:r w:rsidRPr="00291356">
        <w:t xml:space="preserve">ersonal </w:t>
      </w:r>
      <w:r w:rsidR="004142CD" w:rsidRPr="00291356">
        <w:t>D</w:t>
      </w:r>
      <w:r w:rsidRPr="00291356">
        <w:t xml:space="preserve">ata that we collect, how we use your </w:t>
      </w:r>
      <w:r w:rsidR="004142CD" w:rsidRPr="00291356">
        <w:t>P</w:t>
      </w:r>
      <w:r w:rsidRPr="00291356">
        <w:t xml:space="preserve">ersonal </w:t>
      </w:r>
      <w:r w:rsidR="004142CD" w:rsidRPr="00291356">
        <w:t>D</w:t>
      </w:r>
      <w:r w:rsidRPr="00291356">
        <w:t xml:space="preserve">ata, how we secure your </w:t>
      </w:r>
      <w:r w:rsidR="004142CD" w:rsidRPr="00291356">
        <w:t>P</w:t>
      </w:r>
      <w:r w:rsidRPr="00291356">
        <w:t xml:space="preserve">ersonal </w:t>
      </w:r>
      <w:r w:rsidR="004142CD" w:rsidRPr="00291356">
        <w:t>D</w:t>
      </w:r>
      <w:r w:rsidRPr="00291356">
        <w:t xml:space="preserve">ata, when we may disclose your </w:t>
      </w:r>
      <w:r w:rsidR="004142CD" w:rsidRPr="00291356">
        <w:t>P</w:t>
      </w:r>
      <w:r w:rsidRPr="00291356">
        <w:t xml:space="preserve">ersonal </w:t>
      </w:r>
      <w:r w:rsidR="004142CD" w:rsidRPr="00291356">
        <w:t>D</w:t>
      </w:r>
      <w:r w:rsidRPr="00291356">
        <w:t xml:space="preserve">ata to third parties, and when we may transfer your </w:t>
      </w:r>
      <w:r w:rsidR="004142CD" w:rsidRPr="00291356">
        <w:t>P</w:t>
      </w:r>
      <w:r w:rsidRPr="00291356">
        <w:t xml:space="preserve">ersonal </w:t>
      </w:r>
      <w:r w:rsidR="004142CD" w:rsidRPr="00291356">
        <w:t>D</w:t>
      </w:r>
      <w:r w:rsidRPr="00291356">
        <w:t xml:space="preserve">ata outside of your home jurisdiction. This Privacy Notice also describes your rights regarding the </w:t>
      </w:r>
      <w:r w:rsidR="004142CD" w:rsidRPr="00291356">
        <w:t>P</w:t>
      </w:r>
      <w:r w:rsidRPr="00291356">
        <w:t xml:space="preserve">ersonal </w:t>
      </w:r>
      <w:r w:rsidR="004142CD" w:rsidRPr="00291356">
        <w:t>D</w:t>
      </w:r>
      <w:r w:rsidRPr="00291356">
        <w:t>ata that we hold about you including how you can access, correct, and request erasure of your personal data.</w:t>
      </w:r>
    </w:p>
    <w:p w14:paraId="1DEB70C9" w14:textId="77777777" w:rsidR="000B00A5" w:rsidRPr="00291356" w:rsidRDefault="000B00A5" w:rsidP="00697DEA">
      <w:pPr>
        <w:pStyle w:val="BodyText"/>
        <w:spacing w:before="4"/>
        <w:jc w:val="both"/>
      </w:pPr>
    </w:p>
    <w:p w14:paraId="6E22F305" w14:textId="4EDC409A" w:rsidR="00320180" w:rsidRPr="00291356" w:rsidRDefault="00320180" w:rsidP="00697DEA">
      <w:pPr>
        <w:pStyle w:val="BodyText"/>
        <w:spacing w:before="4"/>
        <w:jc w:val="both"/>
      </w:pPr>
      <w:r w:rsidRPr="00291356">
        <w:t xml:space="preserve">We will only process your </w:t>
      </w:r>
      <w:r w:rsidR="004142CD" w:rsidRPr="00291356">
        <w:t>P</w:t>
      </w:r>
      <w:r w:rsidRPr="00291356">
        <w:t xml:space="preserve">ersonal </w:t>
      </w:r>
      <w:r w:rsidR="004142CD" w:rsidRPr="00291356">
        <w:t>D</w:t>
      </w:r>
      <w:r w:rsidRPr="00291356">
        <w:t xml:space="preserve">ata in accordance with this Privacy Notice unless otherwise required by applicable law. We take steps to ensure that the </w:t>
      </w:r>
      <w:r w:rsidR="004142CD" w:rsidRPr="00291356">
        <w:t>P</w:t>
      </w:r>
      <w:r w:rsidRPr="00291356">
        <w:t xml:space="preserve">ersonal </w:t>
      </w:r>
      <w:r w:rsidR="004142CD" w:rsidRPr="00291356">
        <w:t>D</w:t>
      </w:r>
      <w:r w:rsidRPr="00291356">
        <w:t>ata that we collect about you is adequate, relevant, not excessive, and processed for limited purposes.</w:t>
      </w:r>
    </w:p>
    <w:p w14:paraId="192A312D" w14:textId="77777777" w:rsidR="000B00A5" w:rsidRPr="00291356" w:rsidRDefault="000B00A5" w:rsidP="00697DEA">
      <w:pPr>
        <w:pStyle w:val="BodyText"/>
        <w:spacing w:before="4"/>
        <w:jc w:val="both"/>
      </w:pPr>
    </w:p>
    <w:p w14:paraId="61C3308E" w14:textId="13144A76" w:rsidR="001C3FB1" w:rsidRPr="00291356" w:rsidRDefault="004B67B3" w:rsidP="00697DEA">
      <w:pPr>
        <w:pStyle w:val="BodyText"/>
        <w:jc w:val="both"/>
        <w:rPr>
          <w:b/>
        </w:rPr>
      </w:pPr>
      <w:r w:rsidRPr="00291356">
        <w:t>NOC is required by law to provide you with the information in this notice. This notice has been designed to meet the requirements of the UK Data Protection Act 2018 (DPA)</w:t>
      </w:r>
      <w:r w:rsidR="00CB3AAF" w:rsidRPr="00291356">
        <w:t xml:space="preserve"> </w:t>
      </w:r>
      <w:r w:rsidRPr="00291356">
        <w:t>and the UK General Data Protection Regulation</w:t>
      </w:r>
      <w:r w:rsidR="00CB3AAF" w:rsidRPr="00291356">
        <w:t xml:space="preserve"> (“UK GDPR”)</w:t>
      </w:r>
      <w:r w:rsidRPr="00291356">
        <w:t xml:space="preserve"> (collectively referred to in this Privacy Notice as Data Protection Law)</w:t>
      </w:r>
      <w:r w:rsidR="0071480D" w:rsidRPr="00291356">
        <w:t>.</w:t>
      </w:r>
    </w:p>
    <w:p w14:paraId="73B025BB" w14:textId="77777777" w:rsidR="00715358" w:rsidRPr="00291356" w:rsidRDefault="00715358" w:rsidP="00697DEA">
      <w:pPr>
        <w:pStyle w:val="BodyText"/>
        <w:jc w:val="both"/>
      </w:pPr>
    </w:p>
    <w:p w14:paraId="5481F64E" w14:textId="22EBA98D" w:rsidR="001370B2" w:rsidRPr="00291356" w:rsidRDefault="001F2BC0" w:rsidP="00697DEA">
      <w:pPr>
        <w:pStyle w:val="BodyText"/>
        <w:spacing w:before="180"/>
        <w:jc w:val="both"/>
      </w:pPr>
      <w:r w:rsidRPr="00291356">
        <w:rPr>
          <w:b/>
          <w:bCs/>
        </w:rPr>
        <w:t>What personal information does NOC process?</w:t>
      </w:r>
    </w:p>
    <w:p w14:paraId="18D2F358" w14:textId="77777777" w:rsidR="001370B2" w:rsidRPr="00291356" w:rsidRDefault="001370B2" w:rsidP="00697DEA">
      <w:pPr>
        <w:pStyle w:val="BodyText"/>
        <w:spacing w:before="8"/>
        <w:jc w:val="both"/>
        <w:rPr>
          <w:b/>
          <w:sz w:val="30"/>
        </w:rPr>
      </w:pPr>
    </w:p>
    <w:p w14:paraId="0F5AA26F" w14:textId="39E0F4E9" w:rsidR="00320180" w:rsidRPr="00291356" w:rsidRDefault="00320180" w:rsidP="00697DEA">
      <w:pPr>
        <w:pStyle w:val="BodyText"/>
        <w:spacing w:before="3"/>
        <w:jc w:val="both"/>
      </w:pPr>
      <w:r w:rsidRPr="00291356">
        <w:t xml:space="preserve">For the purposes of this Privacy Notice, </w:t>
      </w:r>
      <w:r w:rsidR="004142CD" w:rsidRPr="00291356">
        <w:t>P</w:t>
      </w:r>
      <w:r w:rsidRPr="00291356">
        <w:t xml:space="preserve">ersonal </w:t>
      </w:r>
      <w:r w:rsidR="004142CD" w:rsidRPr="00291356">
        <w:t>D</w:t>
      </w:r>
      <w:r w:rsidRPr="00291356">
        <w:t>ata means any information about an identifiable individual</w:t>
      </w:r>
      <w:r w:rsidR="004142CD" w:rsidRPr="00291356">
        <w:t xml:space="preserve"> (“Personal Data”)</w:t>
      </w:r>
      <w:r w:rsidRPr="00291356">
        <w:t xml:space="preserve">. Personal </w:t>
      </w:r>
      <w:r w:rsidR="004142CD" w:rsidRPr="00291356">
        <w:t>D</w:t>
      </w:r>
      <w:r w:rsidRPr="00291356">
        <w:t xml:space="preserve">ata excludes anonymous or de-identified data that is not associated with a particular individual. To carry out our activities and obligations as an employer, we may collect, store, and process the following categories of </w:t>
      </w:r>
      <w:r w:rsidR="004142CD" w:rsidRPr="00291356">
        <w:t>P</w:t>
      </w:r>
      <w:r w:rsidRPr="00291356">
        <w:t xml:space="preserve">ersonal </w:t>
      </w:r>
      <w:r w:rsidR="004142CD" w:rsidRPr="00291356">
        <w:t>D</w:t>
      </w:r>
      <w:r w:rsidRPr="00291356">
        <w:t>ata, which we require to administer the employment relationship with you:</w:t>
      </w:r>
    </w:p>
    <w:p w14:paraId="5264B2EA" w14:textId="77777777" w:rsidR="001370B2" w:rsidRPr="00291356" w:rsidRDefault="001370B2" w:rsidP="00697DEA">
      <w:pPr>
        <w:pStyle w:val="BodyText"/>
        <w:spacing w:before="3"/>
        <w:jc w:val="both"/>
        <w:rPr>
          <w:sz w:val="26"/>
        </w:rPr>
      </w:pPr>
    </w:p>
    <w:p w14:paraId="7C309AD6" w14:textId="77777777" w:rsidR="001370B2" w:rsidRPr="00291356" w:rsidRDefault="001F2BC0" w:rsidP="00697DEA">
      <w:pPr>
        <w:pStyle w:val="ListParagraph"/>
        <w:numPr>
          <w:ilvl w:val="0"/>
          <w:numId w:val="2"/>
        </w:numPr>
        <w:tabs>
          <w:tab w:val="left" w:pos="760"/>
          <w:tab w:val="left" w:pos="761"/>
        </w:tabs>
        <w:spacing w:before="1"/>
        <w:ind w:right="791"/>
        <w:jc w:val="both"/>
        <w:rPr>
          <w:sz w:val="24"/>
        </w:rPr>
      </w:pPr>
      <w:r w:rsidRPr="00291356">
        <w:rPr>
          <w:sz w:val="24"/>
        </w:rPr>
        <w:t>information provided by you such as your name, address and contact details, including email address and telephone number, date of birth and</w:t>
      </w:r>
      <w:r w:rsidRPr="00291356">
        <w:rPr>
          <w:spacing w:val="-18"/>
          <w:sz w:val="24"/>
        </w:rPr>
        <w:t xml:space="preserve"> </w:t>
      </w:r>
      <w:r w:rsidRPr="00291356">
        <w:rPr>
          <w:sz w:val="24"/>
        </w:rPr>
        <w:t>gender.</w:t>
      </w:r>
    </w:p>
    <w:p w14:paraId="578F021B" w14:textId="72BA686B" w:rsidR="00320180" w:rsidRPr="00291356" w:rsidRDefault="001F2BC0" w:rsidP="00697DEA">
      <w:pPr>
        <w:pStyle w:val="ListParagraph"/>
        <w:numPr>
          <w:ilvl w:val="0"/>
          <w:numId w:val="2"/>
        </w:numPr>
        <w:tabs>
          <w:tab w:val="left" w:pos="760"/>
          <w:tab w:val="left" w:pos="761"/>
        </w:tabs>
        <w:spacing w:before="182"/>
        <w:ind w:hanging="361"/>
        <w:jc w:val="both"/>
        <w:rPr>
          <w:sz w:val="24"/>
        </w:rPr>
      </w:pPr>
      <w:r w:rsidRPr="00291356">
        <w:rPr>
          <w:sz w:val="24"/>
        </w:rPr>
        <w:t>the terms and conditions of your</w:t>
      </w:r>
      <w:r w:rsidRPr="00291356">
        <w:rPr>
          <w:spacing w:val="-9"/>
          <w:sz w:val="24"/>
        </w:rPr>
        <w:t xml:space="preserve"> </w:t>
      </w:r>
      <w:r w:rsidRPr="00291356">
        <w:rPr>
          <w:sz w:val="24"/>
        </w:rPr>
        <w:t>employment.</w:t>
      </w:r>
    </w:p>
    <w:p w14:paraId="4D0994D7" w14:textId="36CA5B09" w:rsidR="00320180" w:rsidRPr="00291356" w:rsidRDefault="001F2BC0" w:rsidP="00697DEA">
      <w:pPr>
        <w:pStyle w:val="ListParagraph"/>
        <w:numPr>
          <w:ilvl w:val="0"/>
          <w:numId w:val="2"/>
        </w:numPr>
        <w:tabs>
          <w:tab w:val="left" w:pos="760"/>
          <w:tab w:val="left" w:pos="761"/>
        </w:tabs>
        <w:ind w:right="330"/>
        <w:jc w:val="both"/>
        <w:rPr>
          <w:sz w:val="24"/>
        </w:rPr>
      </w:pPr>
      <w:r w:rsidRPr="00291356">
        <w:rPr>
          <w:sz w:val="24"/>
        </w:rPr>
        <w:t>details of your qualifications, skills, experience and employment history, including start and end dates, with previous employers and with</w:t>
      </w:r>
      <w:r w:rsidRPr="00291356">
        <w:rPr>
          <w:spacing w:val="-13"/>
          <w:sz w:val="24"/>
        </w:rPr>
        <w:t xml:space="preserve"> </w:t>
      </w:r>
      <w:r w:rsidRPr="00291356">
        <w:rPr>
          <w:sz w:val="24"/>
        </w:rPr>
        <w:t>NOC.</w:t>
      </w:r>
    </w:p>
    <w:p w14:paraId="1A237BE1" w14:textId="77777777" w:rsidR="001370B2" w:rsidRPr="00291356" w:rsidRDefault="001F2BC0" w:rsidP="00697DEA">
      <w:pPr>
        <w:pStyle w:val="ListParagraph"/>
        <w:numPr>
          <w:ilvl w:val="0"/>
          <w:numId w:val="2"/>
        </w:numPr>
        <w:tabs>
          <w:tab w:val="left" w:pos="760"/>
          <w:tab w:val="left" w:pos="761"/>
        </w:tabs>
        <w:ind w:hanging="361"/>
        <w:jc w:val="both"/>
        <w:rPr>
          <w:sz w:val="24"/>
        </w:rPr>
      </w:pPr>
      <w:r w:rsidRPr="00291356">
        <w:rPr>
          <w:sz w:val="24"/>
        </w:rPr>
        <w:t>information about your pay and benefits.</w:t>
      </w:r>
    </w:p>
    <w:p w14:paraId="5E54241A" w14:textId="77777777" w:rsidR="001370B2" w:rsidRPr="00291356" w:rsidRDefault="001F2BC0" w:rsidP="00697DEA">
      <w:pPr>
        <w:pStyle w:val="ListParagraph"/>
        <w:numPr>
          <w:ilvl w:val="0"/>
          <w:numId w:val="2"/>
        </w:numPr>
        <w:tabs>
          <w:tab w:val="left" w:pos="760"/>
          <w:tab w:val="left" w:pos="761"/>
        </w:tabs>
        <w:ind w:hanging="361"/>
        <w:jc w:val="both"/>
        <w:rPr>
          <w:sz w:val="24"/>
        </w:rPr>
      </w:pPr>
      <w:r w:rsidRPr="00291356">
        <w:rPr>
          <w:sz w:val="24"/>
        </w:rPr>
        <w:lastRenderedPageBreak/>
        <w:t>details of your bank account and national insurance</w:t>
      </w:r>
      <w:r w:rsidRPr="00291356">
        <w:rPr>
          <w:spacing w:val="-16"/>
          <w:sz w:val="24"/>
        </w:rPr>
        <w:t xml:space="preserve"> </w:t>
      </w:r>
      <w:r w:rsidRPr="00291356">
        <w:rPr>
          <w:sz w:val="24"/>
        </w:rPr>
        <w:t>number.</w:t>
      </w:r>
    </w:p>
    <w:p w14:paraId="7BAA81D6" w14:textId="7BF249E9" w:rsidR="00320180" w:rsidRPr="00291356" w:rsidRDefault="00F73705" w:rsidP="00697DEA">
      <w:pPr>
        <w:pStyle w:val="ListParagraph"/>
        <w:numPr>
          <w:ilvl w:val="0"/>
          <w:numId w:val="2"/>
        </w:numPr>
        <w:jc w:val="both"/>
        <w:rPr>
          <w:sz w:val="24"/>
        </w:rPr>
      </w:pPr>
      <w:r w:rsidRPr="00291356">
        <w:rPr>
          <w:sz w:val="24"/>
        </w:rPr>
        <w:t>m</w:t>
      </w:r>
      <w:r w:rsidR="00320180" w:rsidRPr="00291356">
        <w:rPr>
          <w:sz w:val="24"/>
        </w:rPr>
        <w:t>arital and dependent status, when needed to administer benefits such as health insurance or pension benefits.</w:t>
      </w:r>
    </w:p>
    <w:p w14:paraId="363FD501" w14:textId="52390BF5" w:rsidR="00320180" w:rsidRPr="00291356" w:rsidRDefault="00F73705" w:rsidP="00697DEA">
      <w:pPr>
        <w:pStyle w:val="BulletList1"/>
        <w:numPr>
          <w:ilvl w:val="0"/>
          <w:numId w:val="2"/>
        </w:numPr>
        <w:jc w:val="both"/>
        <w:rPr>
          <w:rFonts w:asciiTheme="minorHAnsi" w:hAnsiTheme="minorHAnsi" w:cstheme="minorHAnsi"/>
          <w:sz w:val="24"/>
          <w:szCs w:val="24"/>
          <w:lang w:val="en-GB"/>
        </w:rPr>
      </w:pPr>
      <w:r w:rsidRPr="00291356">
        <w:rPr>
          <w:rFonts w:asciiTheme="minorHAnsi" w:hAnsiTheme="minorHAnsi" w:cstheme="minorHAnsi"/>
          <w:sz w:val="24"/>
          <w:szCs w:val="24"/>
          <w:lang w:val="en-GB"/>
        </w:rPr>
        <w:t>w</w:t>
      </w:r>
      <w:r w:rsidR="00320180" w:rsidRPr="00291356">
        <w:rPr>
          <w:rFonts w:asciiTheme="minorHAnsi" w:hAnsiTheme="minorHAnsi" w:cstheme="minorHAnsi"/>
          <w:sz w:val="24"/>
          <w:szCs w:val="24"/>
          <w:lang w:val="en-GB"/>
        </w:rPr>
        <w:t>age and benefit information.</w:t>
      </w:r>
    </w:p>
    <w:p w14:paraId="5CF9F094" w14:textId="21389D2E" w:rsidR="001370B2" w:rsidRPr="00291356" w:rsidRDefault="001F2BC0" w:rsidP="00697DEA">
      <w:pPr>
        <w:pStyle w:val="ListParagraph"/>
        <w:numPr>
          <w:ilvl w:val="0"/>
          <w:numId w:val="2"/>
        </w:numPr>
        <w:tabs>
          <w:tab w:val="left" w:pos="760"/>
          <w:tab w:val="left" w:pos="761"/>
        </w:tabs>
        <w:spacing w:before="179"/>
        <w:ind w:hanging="361"/>
        <w:jc w:val="both"/>
        <w:rPr>
          <w:sz w:val="24"/>
        </w:rPr>
      </w:pPr>
      <w:r w:rsidRPr="00291356">
        <w:rPr>
          <w:sz w:val="24"/>
        </w:rPr>
        <w:t>information about your next of kin and emergency</w:t>
      </w:r>
      <w:r w:rsidRPr="00291356">
        <w:rPr>
          <w:spacing w:val="-33"/>
          <w:sz w:val="24"/>
        </w:rPr>
        <w:t xml:space="preserve"> </w:t>
      </w:r>
      <w:r w:rsidRPr="00291356">
        <w:rPr>
          <w:sz w:val="24"/>
        </w:rPr>
        <w:t>contacts.</w:t>
      </w:r>
    </w:p>
    <w:p w14:paraId="7B8F569F" w14:textId="77777777" w:rsidR="001370B2" w:rsidRPr="00291356" w:rsidRDefault="001F2BC0" w:rsidP="00697DEA">
      <w:pPr>
        <w:pStyle w:val="ListParagraph"/>
        <w:numPr>
          <w:ilvl w:val="0"/>
          <w:numId w:val="2"/>
        </w:numPr>
        <w:tabs>
          <w:tab w:val="left" w:pos="760"/>
          <w:tab w:val="left" w:pos="761"/>
        </w:tabs>
        <w:ind w:hanging="361"/>
        <w:jc w:val="both"/>
        <w:rPr>
          <w:sz w:val="24"/>
        </w:rPr>
      </w:pPr>
      <w:r w:rsidRPr="00291356">
        <w:rPr>
          <w:sz w:val="24"/>
        </w:rPr>
        <w:t>information about your nationality and entitlement to work in the</w:t>
      </w:r>
      <w:r w:rsidRPr="00291356">
        <w:rPr>
          <w:spacing w:val="-9"/>
          <w:sz w:val="24"/>
        </w:rPr>
        <w:t xml:space="preserve"> </w:t>
      </w:r>
      <w:r w:rsidRPr="00291356">
        <w:rPr>
          <w:sz w:val="24"/>
        </w:rPr>
        <w:t>UK.</w:t>
      </w:r>
    </w:p>
    <w:p w14:paraId="1FE4465E" w14:textId="3CC54684" w:rsidR="00F73705" w:rsidRPr="00291356" w:rsidRDefault="00F73705" w:rsidP="00697DEA">
      <w:pPr>
        <w:pStyle w:val="ListParagraph"/>
        <w:numPr>
          <w:ilvl w:val="0"/>
          <w:numId w:val="2"/>
        </w:numPr>
        <w:tabs>
          <w:tab w:val="left" w:pos="760"/>
          <w:tab w:val="left" w:pos="761"/>
        </w:tabs>
        <w:ind w:hanging="361"/>
        <w:jc w:val="both"/>
        <w:rPr>
          <w:sz w:val="24"/>
        </w:rPr>
      </w:pPr>
      <w:r w:rsidRPr="00291356">
        <w:rPr>
          <w:sz w:val="24"/>
        </w:rPr>
        <w:t xml:space="preserve">professional memberships </w:t>
      </w:r>
    </w:p>
    <w:p w14:paraId="44FB1171" w14:textId="77777777" w:rsidR="001370B2" w:rsidRPr="00291356" w:rsidRDefault="001F2BC0" w:rsidP="00697DEA">
      <w:pPr>
        <w:pStyle w:val="ListParagraph"/>
        <w:numPr>
          <w:ilvl w:val="0"/>
          <w:numId w:val="2"/>
        </w:numPr>
        <w:tabs>
          <w:tab w:val="left" w:pos="760"/>
          <w:tab w:val="left" w:pos="761"/>
        </w:tabs>
        <w:ind w:hanging="361"/>
        <w:jc w:val="both"/>
        <w:rPr>
          <w:sz w:val="24"/>
        </w:rPr>
      </w:pPr>
      <w:r w:rsidRPr="00291356">
        <w:rPr>
          <w:sz w:val="24"/>
        </w:rPr>
        <w:t>information from</w:t>
      </w:r>
      <w:r w:rsidRPr="00291356">
        <w:rPr>
          <w:spacing w:val="-4"/>
          <w:sz w:val="24"/>
        </w:rPr>
        <w:t xml:space="preserve"> </w:t>
      </w:r>
      <w:r w:rsidRPr="00291356">
        <w:rPr>
          <w:sz w:val="24"/>
        </w:rPr>
        <w:t>references.</w:t>
      </w:r>
    </w:p>
    <w:p w14:paraId="5F9EF115" w14:textId="77777777" w:rsidR="00F74652" w:rsidRPr="00291356" w:rsidRDefault="00F74652" w:rsidP="00697DEA">
      <w:pPr>
        <w:pStyle w:val="ListParagraph"/>
        <w:numPr>
          <w:ilvl w:val="0"/>
          <w:numId w:val="2"/>
        </w:numPr>
        <w:tabs>
          <w:tab w:val="left" w:pos="760"/>
          <w:tab w:val="left" w:pos="761"/>
        </w:tabs>
        <w:ind w:hanging="361"/>
        <w:jc w:val="both"/>
        <w:rPr>
          <w:sz w:val="24"/>
        </w:rPr>
      </w:pPr>
      <w:r w:rsidRPr="00291356">
        <w:rPr>
          <w:sz w:val="24"/>
        </w:rPr>
        <w:t>P</w:t>
      </w:r>
      <w:r w:rsidR="00F73705" w:rsidRPr="00291356">
        <w:rPr>
          <w:sz w:val="24"/>
        </w:rPr>
        <w:t>hotograph</w:t>
      </w:r>
    </w:p>
    <w:p w14:paraId="6ED8E34E" w14:textId="36A5F5B6" w:rsidR="001370B2" w:rsidRPr="00291356" w:rsidRDefault="001F2BC0" w:rsidP="00697DEA">
      <w:pPr>
        <w:pStyle w:val="ListParagraph"/>
        <w:numPr>
          <w:ilvl w:val="0"/>
          <w:numId w:val="2"/>
        </w:numPr>
        <w:tabs>
          <w:tab w:val="left" w:pos="760"/>
          <w:tab w:val="left" w:pos="761"/>
        </w:tabs>
        <w:ind w:right="588"/>
        <w:jc w:val="both"/>
        <w:rPr>
          <w:sz w:val="24"/>
        </w:rPr>
      </w:pPr>
      <w:r w:rsidRPr="00291356">
        <w:rPr>
          <w:sz w:val="24"/>
        </w:rPr>
        <w:t>information on Disclosure and Barring Service (DBS) checks including the outcome of the</w:t>
      </w:r>
      <w:r w:rsidRPr="00291356">
        <w:rPr>
          <w:spacing w:val="-3"/>
          <w:sz w:val="24"/>
        </w:rPr>
        <w:t xml:space="preserve"> </w:t>
      </w:r>
      <w:r w:rsidRPr="00291356">
        <w:rPr>
          <w:sz w:val="24"/>
        </w:rPr>
        <w:t>checks</w:t>
      </w:r>
      <w:r w:rsidR="004C2468" w:rsidRPr="00291356">
        <w:rPr>
          <w:sz w:val="24"/>
        </w:rPr>
        <w:t xml:space="preserve"> </w:t>
      </w:r>
      <w:bookmarkStart w:id="0" w:name="_Hlk203127648"/>
      <w:r w:rsidR="004C2468" w:rsidRPr="00291356">
        <w:rPr>
          <w:sz w:val="24"/>
        </w:rPr>
        <w:t>(see section below on Collection and Use of Special Categories of Personal Data and Criminal Conviction Data)</w:t>
      </w:r>
      <w:bookmarkEnd w:id="0"/>
      <w:r w:rsidRPr="00291356">
        <w:rPr>
          <w:sz w:val="24"/>
        </w:rPr>
        <w:t>.</w:t>
      </w:r>
    </w:p>
    <w:p w14:paraId="11951D93" w14:textId="77777777" w:rsidR="001370B2" w:rsidRPr="00291356" w:rsidRDefault="001F2BC0" w:rsidP="00697DEA">
      <w:pPr>
        <w:pStyle w:val="ListParagraph"/>
        <w:numPr>
          <w:ilvl w:val="0"/>
          <w:numId w:val="2"/>
        </w:numPr>
        <w:tabs>
          <w:tab w:val="left" w:pos="760"/>
          <w:tab w:val="left" w:pos="761"/>
        </w:tabs>
        <w:ind w:hanging="361"/>
        <w:jc w:val="both"/>
        <w:rPr>
          <w:sz w:val="24"/>
        </w:rPr>
      </w:pPr>
      <w:r w:rsidRPr="00291356">
        <w:rPr>
          <w:sz w:val="24"/>
        </w:rPr>
        <w:t>details of your work pattern (days of work and working</w:t>
      </w:r>
      <w:r w:rsidRPr="00291356">
        <w:rPr>
          <w:spacing w:val="-20"/>
          <w:sz w:val="24"/>
        </w:rPr>
        <w:t xml:space="preserve"> </w:t>
      </w:r>
      <w:r w:rsidRPr="00291356">
        <w:rPr>
          <w:sz w:val="24"/>
        </w:rPr>
        <w:t>hours).</w:t>
      </w:r>
    </w:p>
    <w:p w14:paraId="209C5C28" w14:textId="77777777" w:rsidR="001370B2" w:rsidRPr="00291356" w:rsidRDefault="001F2BC0" w:rsidP="00697DEA">
      <w:pPr>
        <w:pStyle w:val="ListParagraph"/>
        <w:numPr>
          <w:ilvl w:val="0"/>
          <w:numId w:val="2"/>
        </w:numPr>
        <w:tabs>
          <w:tab w:val="left" w:pos="760"/>
          <w:tab w:val="left" w:pos="761"/>
        </w:tabs>
        <w:spacing w:line="242" w:lineRule="auto"/>
        <w:ind w:right="386"/>
        <w:jc w:val="both"/>
        <w:rPr>
          <w:sz w:val="24"/>
        </w:rPr>
      </w:pPr>
      <w:r w:rsidRPr="00291356">
        <w:rPr>
          <w:sz w:val="24"/>
        </w:rPr>
        <w:t>details of periods of leave taken by you, including holiday, sickness and other absence, and the reasons for the</w:t>
      </w:r>
      <w:r w:rsidRPr="00291356">
        <w:rPr>
          <w:spacing w:val="-8"/>
          <w:sz w:val="24"/>
        </w:rPr>
        <w:t xml:space="preserve"> </w:t>
      </w:r>
      <w:r w:rsidRPr="00291356">
        <w:rPr>
          <w:sz w:val="24"/>
        </w:rPr>
        <w:t>leave.</w:t>
      </w:r>
    </w:p>
    <w:p w14:paraId="29883683" w14:textId="77777777" w:rsidR="001370B2" w:rsidRPr="00291356" w:rsidRDefault="001F2BC0" w:rsidP="00697DEA">
      <w:pPr>
        <w:pStyle w:val="ListParagraph"/>
        <w:numPr>
          <w:ilvl w:val="0"/>
          <w:numId w:val="2"/>
        </w:numPr>
        <w:tabs>
          <w:tab w:val="left" w:pos="760"/>
          <w:tab w:val="left" w:pos="761"/>
        </w:tabs>
        <w:spacing w:before="176"/>
        <w:ind w:right="1056"/>
        <w:jc w:val="both"/>
        <w:rPr>
          <w:sz w:val="24"/>
        </w:rPr>
      </w:pPr>
      <w:r w:rsidRPr="00291356">
        <w:rPr>
          <w:sz w:val="24"/>
        </w:rPr>
        <w:t>details of any disciplinary or grievance procedures in which you have been involved, including any warnings issued to you and related</w:t>
      </w:r>
      <w:r w:rsidRPr="00291356">
        <w:rPr>
          <w:spacing w:val="-23"/>
          <w:sz w:val="24"/>
        </w:rPr>
        <w:t xml:space="preserve"> </w:t>
      </w:r>
      <w:r w:rsidRPr="00291356">
        <w:rPr>
          <w:sz w:val="24"/>
        </w:rPr>
        <w:t>correspondence.</w:t>
      </w:r>
    </w:p>
    <w:p w14:paraId="699FFA1B" w14:textId="77777777" w:rsidR="001370B2" w:rsidRPr="00291356" w:rsidRDefault="001F2BC0" w:rsidP="00697DEA">
      <w:pPr>
        <w:pStyle w:val="ListParagraph"/>
        <w:numPr>
          <w:ilvl w:val="0"/>
          <w:numId w:val="2"/>
        </w:numPr>
        <w:tabs>
          <w:tab w:val="left" w:pos="761"/>
        </w:tabs>
        <w:ind w:right="711"/>
        <w:jc w:val="both"/>
        <w:rPr>
          <w:sz w:val="24"/>
        </w:rPr>
      </w:pPr>
      <w:r w:rsidRPr="00291356">
        <w:rPr>
          <w:sz w:val="24"/>
        </w:rPr>
        <w:t>performance management information, including annual appraisals, performance development reviews (PDR) and ratings, training you have participated in, performance improvement plans and related</w:t>
      </w:r>
      <w:r w:rsidRPr="00291356">
        <w:rPr>
          <w:spacing w:val="-7"/>
          <w:sz w:val="24"/>
        </w:rPr>
        <w:t xml:space="preserve"> </w:t>
      </w:r>
      <w:r w:rsidRPr="00291356">
        <w:rPr>
          <w:sz w:val="24"/>
        </w:rPr>
        <w:t>correspondence.</w:t>
      </w:r>
    </w:p>
    <w:p w14:paraId="394AD8B1" w14:textId="7F632294" w:rsidR="001370B2" w:rsidRPr="00291356" w:rsidRDefault="001F2BC0" w:rsidP="00697DEA">
      <w:pPr>
        <w:pStyle w:val="ListParagraph"/>
        <w:numPr>
          <w:ilvl w:val="0"/>
          <w:numId w:val="2"/>
        </w:numPr>
        <w:tabs>
          <w:tab w:val="left" w:pos="761"/>
        </w:tabs>
        <w:spacing w:before="182"/>
        <w:ind w:right="971"/>
        <w:jc w:val="both"/>
        <w:rPr>
          <w:sz w:val="24"/>
        </w:rPr>
      </w:pPr>
      <w:r w:rsidRPr="00291356">
        <w:rPr>
          <w:sz w:val="24"/>
        </w:rPr>
        <w:t xml:space="preserve">information about medical or health conditions, including </w:t>
      </w:r>
      <w:proofErr w:type="gramStart"/>
      <w:r w:rsidRPr="00291356">
        <w:rPr>
          <w:sz w:val="24"/>
        </w:rPr>
        <w:t>whether or not</w:t>
      </w:r>
      <w:proofErr w:type="gramEnd"/>
      <w:r w:rsidRPr="00291356">
        <w:rPr>
          <w:sz w:val="24"/>
        </w:rPr>
        <w:t xml:space="preserve"> you have a disability for which the organisation needs to make reasonable adjustments</w:t>
      </w:r>
      <w:r w:rsidR="004C2468" w:rsidRPr="00291356">
        <w:rPr>
          <w:sz w:val="24"/>
        </w:rPr>
        <w:t xml:space="preserve"> (see section below on Collection and Use of Special Categories of Personal Data and Criminal Conviction Data)</w:t>
      </w:r>
      <w:r w:rsidRPr="00291356">
        <w:rPr>
          <w:sz w:val="24"/>
        </w:rPr>
        <w:t>.</w:t>
      </w:r>
    </w:p>
    <w:p w14:paraId="0767D3F3" w14:textId="4D2BD469" w:rsidR="001370B2" w:rsidRPr="00291356" w:rsidRDefault="001F2BC0" w:rsidP="00697DEA">
      <w:pPr>
        <w:pStyle w:val="ListParagraph"/>
        <w:numPr>
          <w:ilvl w:val="0"/>
          <w:numId w:val="2"/>
        </w:numPr>
        <w:tabs>
          <w:tab w:val="left" w:pos="760"/>
          <w:tab w:val="left" w:pos="761"/>
        </w:tabs>
        <w:ind w:right="271"/>
        <w:jc w:val="both"/>
        <w:rPr>
          <w:sz w:val="24"/>
        </w:rPr>
      </w:pPr>
      <w:r w:rsidRPr="00291356">
        <w:rPr>
          <w:sz w:val="24"/>
        </w:rPr>
        <w:t>equal opportunities monitoring information, including information about your ethnic origin, sexual orientation, health and religion or</w:t>
      </w:r>
      <w:r w:rsidRPr="00291356">
        <w:rPr>
          <w:spacing w:val="-8"/>
          <w:sz w:val="24"/>
        </w:rPr>
        <w:t xml:space="preserve"> </w:t>
      </w:r>
      <w:r w:rsidRPr="00291356">
        <w:rPr>
          <w:sz w:val="24"/>
        </w:rPr>
        <w:t>belief</w:t>
      </w:r>
      <w:r w:rsidR="004C2468" w:rsidRPr="00291356">
        <w:rPr>
          <w:sz w:val="24"/>
        </w:rPr>
        <w:t xml:space="preserve"> (see section below on Collection and Use of Special Categories of Personal Data and Criminal Conviction Data)</w:t>
      </w:r>
      <w:r w:rsidRPr="00291356">
        <w:rPr>
          <w:sz w:val="24"/>
        </w:rPr>
        <w:t>.</w:t>
      </w:r>
    </w:p>
    <w:p w14:paraId="7DE50CB7" w14:textId="5254E532" w:rsidR="00F73705" w:rsidRPr="00291356" w:rsidRDefault="00F73705" w:rsidP="00697DEA">
      <w:pPr>
        <w:pStyle w:val="ListParagraph"/>
        <w:numPr>
          <w:ilvl w:val="0"/>
          <w:numId w:val="2"/>
        </w:numPr>
        <w:jc w:val="both"/>
        <w:rPr>
          <w:sz w:val="24"/>
        </w:rPr>
      </w:pPr>
      <w:r w:rsidRPr="00291356">
        <w:rPr>
          <w:sz w:val="24"/>
        </w:rPr>
        <w:t>other personal details included in a CV, resume, application form or cover letter or that you otherwise voluntarily provide to us.</w:t>
      </w:r>
    </w:p>
    <w:p w14:paraId="353AB5FE" w14:textId="77777777" w:rsidR="001370B2" w:rsidRPr="00291356" w:rsidRDefault="001F2BC0" w:rsidP="00697DEA">
      <w:pPr>
        <w:pStyle w:val="ListParagraph"/>
        <w:numPr>
          <w:ilvl w:val="0"/>
          <w:numId w:val="2"/>
        </w:numPr>
        <w:tabs>
          <w:tab w:val="left" w:pos="760"/>
          <w:tab w:val="left" w:pos="761"/>
        </w:tabs>
        <w:spacing w:before="179"/>
        <w:ind w:right="592"/>
        <w:jc w:val="both"/>
        <w:rPr>
          <w:sz w:val="24"/>
        </w:rPr>
      </w:pPr>
      <w:r w:rsidRPr="00291356">
        <w:rPr>
          <w:sz w:val="24"/>
        </w:rPr>
        <w:t xml:space="preserve">other relevant information as applicable required by NOC </w:t>
      </w:r>
      <w:proofErr w:type="gramStart"/>
      <w:r w:rsidRPr="00291356">
        <w:rPr>
          <w:sz w:val="24"/>
        </w:rPr>
        <w:t>in order to</w:t>
      </w:r>
      <w:proofErr w:type="gramEnd"/>
      <w:r w:rsidRPr="00291356">
        <w:rPr>
          <w:sz w:val="24"/>
        </w:rPr>
        <w:t xml:space="preserve"> ensure we fulfil our obligations as an</w:t>
      </w:r>
      <w:r w:rsidRPr="00291356">
        <w:rPr>
          <w:spacing w:val="-4"/>
          <w:sz w:val="24"/>
        </w:rPr>
        <w:t xml:space="preserve"> </w:t>
      </w:r>
      <w:r w:rsidRPr="00291356">
        <w:rPr>
          <w:sz w:val="24"/>
        </w:rPr>
        <w:t>employer.</w:t>
      </w:r>
    </w:p>
    <w:p w14:paraId="73A1E79A" w14:textId="7D95A89D" w:rsidR="00AB1DF0" w:rsidRPr="00291356" w:rsidDel="008B026E" w:rsidRDefault="00AB1DF0" w:rsidP="363C5675">
      <w:pPr>
        <w:pStyle w:val="ListParagraph"/>
        <w:widowControl/>
        <w:numPr>
          <w:ilvl w:val="1"/>
          <w:numId w:val="2"/>
        </w:numPr>
        <w:tabs>
          <w:tab w:val="left" w:pos="760"/>
          <w:tab w:val="left" w:pos="761"/>
        </w:tabs>
        <w:autoSpaceDE/>
        <w:autoSpaceDN/>
        <w:spacing w:before="179" w:after="160" w:line="259" w:lineRule="auto"/>
        <w:ind w:right="592"/>
        <w:contextualSpacing/>
        <w:jc w:val="both"/>
        <w:rPr>
          <w:sz w:val="24"/>
          <w:szCs w:val="24"/>
        </w:rPr>
      </w:pPr>
      <w:r w:rsidRPr="00291356">
        <w:rPr>
          <w:sz w:val="24"/>
          <w:szCs w:val="24"/>
        </w:rPr>
        <w:t xml:space="preserve">images captured on CCTV, Body Worn Video (Southampton site only) and Automatic numberplate recognition (Southampton site only). </w:t>
      </w:r>
      <w:r w:rsidR="724274B7" w:rsidRPr="00291356">
        <w:rPr>
          <w:sz w:val="24"/>
          <w:szCs w:val="24"/>
        </w:rPr>
        <w:t>Further information on NOC’s use of CCTV can be found in the Surveillance Camera Procedure Policy.</w:t>
      </w:r>
    </w:p>
    <w:p w14:paraId="58B9B65E" w14:textId="5E3DAC72" w:rsidR="00650126" w:rsidRPr="00291356" w:rsidRDefault="00AB1DF0" w:rsidP="00697DEA">
      <w:pPr>
        <w:pStyle w:val="ListParagraph"/>
        <w:tabs>
          <w:tab w:val="left" w:pos="760"/>
          <w:tab w:val="left" w:pos="761"/>
        </w:tabs>
        <w:spacing w:before="179"/>
        <w:ind w:right="592" w:firstLine="0"/>
        <w:jc w:val="both"/>
        <w:rPr>
          <w:sz w:val="24"/>
        </w:rPr>
      </w:pPr>
      <w:r w:rsidRPr="00291356">
        <w:rPr>
          <w:sz w:val="24"/>
          <w:szCs w:val="24"/>
        </w:rPr>
        <w:t xml:space="preserve"> </w:t>
      </w:r>
    </w:p>
    <w:p w14:paraId="2864AB44" w14:textId="5847E266" w:rsidR="001370B2" w:rsidRPr="00291356" w:rsidRDefault="00F73705" w:rsidP="00697DEA">
      <w:pPr>
        <w:pStyle w:val="BodyText"/>
        <w:jc w:val="both"/>
      </w:pPr>
      <w:r w:rsidRPr="00291356">
        <w:t xml:space="preserve">The </w:t>
      </w:r>
      <w:r w:rsidR="004142CD" w:rsidRPr="00291356">
        <w:t>P</w:t>
      </w:r>
      <w:r w:rsidRPr="00291356">
        <w:t xml:space="preserve">ersonal </w:t>
      </w:r>
      <w:r w:rsidR="004142CD" w:rsidRPr="00291356">
        <w:t>D</w:t>
      </w:r>
      <w:r w:rsidRPr="00291356">
        <w:t xml:space="preserve">ata </w:t>
      </w:r>
      <w:r w:rsidR="000479DE" w:rsidRPr="00291356">
        <w:t>listed in this Privacy Notice</w:t>
      </w:r>
      <w:r w:rsidRPr="00291356">
        <w:t xml:space="preserve"> is </w:t>
      </w:r>
      <w:r w:rsidR="000479DE" w:rsidRPr="00291356">
        <w:t xml:space="preserve">required </w:t>
      </w:r>
      <w:proofErr w:type="gramStart"/>
      <w:r w:rsidRPr="00291356">
        <w:t>in order for</w:t>
      </w:r>
      <w:proofErr w:type="gramEnd"/>
      <w:r w:rsidRPr="00291356">
        <w:t xml:space="preserve"> us to administer the </w:t>
      </w:r>
      <w:r w:rsidRPr="00291356">
        <w:lastRenderedPageBreak/>
        <w:t xml:space="preserve">employment relationship. Failure to provide or allow us to process mandatory </w:t>
      </w:r>
      <w:r w:rsidR="004142CD" w:rsidRPr="00291356">
        <w:t>P</w:t>
      </w:r>
      <w:r w:rsidRPr="00291356">
        <w:t xml:space="preserve">ersonal </w:t>
      </w:r>
      <w:r w:rsidR="004142CD" w:rsidRPr="00291356">
        <w:t>D</w:t>
      </w:r>
      <w:r w:rsidRPr="00291356">
        <w:t>ata may affect our ability to accomplish the purposes stated in this Privacy Notice.</w:t>
      </w:r>
    </w:p>
    <w:p w14:paraId="390B08F3" w14:textId="15540886" w:rsidR="001370B2" w:rsidRPr="00291356" w:rsidRDefault="001F2BC0" w:rsidP="00697DEA">
      <w:pPr>
        <w:pStyle w:val="BodyText"/>
        <w:spacing w:before="180"/>
        <w:ind w:left="299" w:hanging="299"/>
        <w:jc w:val="both"/>
        <w:rPr>
          <w:b/>
          <w:bCs/>
        </w:rPr>
      </w:pPr>
      <w:r w:rsidRPr="00291356">
        <w:rPr>
          <w:b/>
          <w:bCs/>
        </w:rPr>
        <w:t>NOC collects this information in a variety of ways.</w:t>
      </w:r>
    </w:p>
    <w:p w14:paraId="7763236C" w14:textId="77777777" w:rsidR="001370B2" w:rsidRPr="00291356" w:rsidRDefault="001F2BC0" w:rsidP="00697DEA">
      <w:pPr>
        <w:pStyle w:val="BodyText"/>
        <w:jc w:val="both"/>
      </w:pPr>
      <w:r w:rsidRPr="00291356">
        <w:t>For example, data is collected through application forms and CVs; obtained from your</w:t>
      </w:r>
    </w:p>
    <w:p w14:paraId="52BE5B43" w14:textId="77777777" w:rsidR="001370B2" w:rsidRPr="00291356" w:rsidRDefault="001F2BC0" w:rsidP="00697DEA">
      <w:pPr>
        <w:pStyle w:val="BodyText"/>
        <w:spacing w:before="39" w:line="242" w:lineRule="auto"/>
        <w:ind w:right="216"/>
        <w:jc w:val="both"/>
      </w:pPr>
      <w:r w:rsidRPr="00291356">
        <w:t>passport or other identity documents; from forms completed by you at the start of or during employment (such as benefit nomination forms); from correspondence with you; or through interviews, meetings or other assessments.</w:t>
      </w:r>
    </w:p>
    <w:p w14:paraId="7B78B764" w14:textId="77777777" w:rsidR="00F73705" w:rsidRPr="00291356" w:rsidRDefault="00F73705" w:rsidP="00697DEA">
      <w:pPr>
        <w:pStyle w:val="BodyText"/>
        <w:spacing w:before="39" w:line="242" w:lineRule="auto"/>
        <w:ind w:right="216"/>
        <w:jc w:val="both"/>
      </w:pPr>
    </w:p>
    <w:p w14:paraId="2BCA1445" w14:textId="1FDE034F" w:rsidR="00F73705" w:rsidRPr="00291356" w:rsidRDefault="00F73705" w:rsidP="00697DEA">
      <w:pPr>
        <w:pStyle w:val="BodyText"/>
        <w:spacing w:before="39" w:line="242" w:lineRule="auto"/>
        <w:ind w:right="216"/>
        <w:jc w:val="both"/>
      </w:pPr>
      <w:r w:rsidRPr="00291356">
        <w:t xml:space="preserve">We will collect </w:t>
      </w:r>
      <w:proofErr w:type="gramStart"/>
      <w:r w:rsidRPr="00291356">
        <w:t>the majority of</w:t>
      </w:r>
      <w:proofErr w:type="gramEnd"/>
      <w:r w:rsidRPr="00291356">
        <w:t xml:space="preserve"> the </w:t>
      </w:r>
      <w:r w:rsidR="004142CD" w:rsidRPr="00291356">
        <w:t>P</w:t>
      </w:r>
      <w:r w:rsidRPr="00291356">
        <w:t xml:space="preserve">ersonal </w:t>
      </w:r>
      <w:r w:rsidR="004142CD" w:rsidRPr="00291356">
        <w:t>D</w:t>
      </w:r>
      <w:r w:rsidRPr="00291356">
        <w:t xml:space="preserve">ata that we process directly from you. In limited circumstances third parties may provide your </w:t>
      </w:r>
      <w:r w:rsidR="004142CD" w:rsidRPr="00291356">
        <w:t>P</w:t>
      </w:r>
      <w:r w:rsidRPr="00291356">
        <w:t xml:space="preserve">ersonal </w:t>
      </w:r>
      <w:r w:rsidR="004142CD" w:rsidRPr="00291356">
        <w:t>D</w:t>
      </w:r>
      <w:r w:rsidRPr="00291356">
        <w:t>ata to us, such as former employers, official bodies (such as regulators or criminal record bureaus)</w:t>
      </w:r>
      <w:r w:rsidR="000479DE" w:rsidRPr="00291356">
        <w:t xml:space="preserve"> and </w:t>
      </w:r>
      <w:r w:rsidRPr="00291356">
        <w:t>medical professionals</w:t>
      </w:r>
      <w:r w:rsidR="000479DE" w:rsidRPr="00291356">
        <w:t>.</w:t>
      </w:r>
    </w:p>
    <w:p w14:paraId="6BBFF067" w14:textId="77777777" w:rsidR="001370B2" w:rsidRPr="00291356" w:rsidRDefault="001370B2" w:rsidP="00697DEA">
      <w:pPr>
        <w:pStyle w:val="BodyText"/>
        <w:spacing w:before="12"/>
        <w:jc w:val="both"/>
        <w:rPr>
          <w:sz w:val="25"/>
        </w:rPr>
      </w:pPr>
    </w:p>
    <w:p w14:paraId="3D76A22B" w14:textId="68678A80" w:rsidR="001370B2" w:rsidRPr="00291356" w:rsidRDefault="001F2BC0" w:rsidP="00697DEA">
      <w:pPr>
        <w:pStyle w:val="BodyText"/>
        <w:jc w:val="both"/>
      </w:pPr>
      <w:r w:rsidRPr="00291356">
        <w:t xml:space="preserve">You </w:t>
      </w:r>
      <w:proofErr w:type="gramStart"/>
      <w:r w:rsidRPr="00291356">
        <w:t>are able to</w:t>
      </w:r>
      <w:proofErr w:type="gramEnd"/>
      <w:r w:rsidRPr="00291356">
        <w:t xml:space="preserve"> directly update some of the information held on your record on NOC’s</w:t>
      </w:r>
    </w:p>
    <w:p w14:paraId="0B38241D" w14:textId="6CB63A80" w:rsidR="001370B2" w:rsidRPr="00291356" w:rsidRDefault="001F2BC0" w:rsidP="00697DEA">
      <w:pPr>
        <w:pStyle w:val="BodyText"/>
        <w:spacing w:before="2"/>
        <w:jc w:val="both"/>
      </w:pPr>
      <w:r w:rsidRPr="00291356">
        <w:t>Business Information System and to view the other fields in your</w:t>
      </w:r>
      <w:r w:rsidR="000C3E7E" w:rsidRPr="00291356">
        <w:t xml:space="preserve"> </w:t>
      </w:r>
      <w:r w:rsidRPr="00291356">
        <w:t>record.</w:t>
      </w:r>
    </w:p>
    <w:p w14:paraId="186E8342" w14:textId="77777777" w:rsidR="001370B2" w:rsidRPr="00291356" w:rsidRDefault="001370B2" w:rsidP="00697DEA">
      <w:pPr>
        <w:pStyle w:val="BodyText"/>
        <w:spacing w:before="3"/>
        <w:jc w:val="both"/>
        <w:rPr>
          <w:sz w:val="26"/>
        </w:rPr>
      </w:pPr>
    </w:p>
    <w:p w14:paraId="62AE3964" w14:textId="096D217A" w:rsidR="001370B2" w:rsidRPr="00291356" w:rsidRDefault="001F2BC0" w:rsidP="00697DEA">
      <w:pPr>
        <w:pStyle w:val="BodyText"/>
        <w:ind w:right="217"/>
        <w:jc w:val="both"/>
      </w:pPr>
      <w:r w:rsidRPr="00291356">
        <w:t>Data is stored in a range of different places, including in your electronic personnel file, in NOC’s Business Information System,</w:t>
      </w:r>
      <w:r w:rsidR="00CA1F54" w:rsidRPr="00291356">
        <w:t xml:space="preserve"> </w:t>
      </w:r>
      <w:r w:rsidRPr="00291356">
        <w:t>and across other IT systems (including the organisation's network drives and email</w:t>
      </w:r>
      <w:r w:rsidRPr="00291356">
        <w:rPr>
          <w:spacing w:val="-32"/>
        </w:rPr>
        <w:t xml:space="preserve"> </w:t>
      </w:r>
      <w:r w:rsidRPr="00291356">
        <w:t>system).</w:t>
      </w:r>
    </w:p>
    <w:p w14:paraId="165B2734" w14:textId="77777777" w:rsidR="00F73705" w:rsidRPr="00291356" w:rsidRDefault="00F73705" w:rsidP="00697DEA">
      <w:pPr>
        <w:pStyle w:val="BodyText"/>
        <w:ind w:left="419" w:right="217"/>
        <w:jc w:val="both"/>
      </w:pPr>
    </w:p>
    <w:p w14:paraId="73DFF27C" w14:textId="61B59C71" w:rsidR="00F73705" w:rsidRPr="00291356" w:rsidRDefault="00F73705" w:rsidP="00697DEA">
      <w:pPr>
        <w:pStyle w:val="BodyText"/>
        <w:ind w:right="217"/>
        <w:jc w:val="both"/>
        <w:rPr>
          <w:b/>
          <w:bCs/>
        </w:rPr>
      </w:pPr>
      <w:r w:rsidRPr="00291356">
        <w:rPr>
          <w:b/>
          <w:bCs/>
        </w:rPr>
        <w:t xml:space="preserve">Use of Personal Data </w:t>
      </w:r>
    </w:p>
    <w:p w14:paraId="50DC96EE" w14:textId="19715AB5" w:rsidR="001370B2" w:rsidRPr="00291356" w:rsidRDefault="00F73705" w:rsidP="00697DEA">
      <w:pPr>
        <w:pStyle w:val="BodyText"/>
        <w:spacing w:before="2"/>
        <w:jc w:val="both"/>
      </w:pPr>
      <w:r w:rsidRPr="00291356">
        <w:t xml:space="preserve">We only process your </w:t>
      </w:r>
      <w:r w:rsidR="004142CD" w:rsidRPr="00291356">
        <w:t>P</w:t>
      </w:r>
      <w:r w:rsidRPr="00291356">
        <w:t xml:space="preserve">ersonal </w:t>
      </w:r>
      <w:r w:rsidR="004142CD" w:rsidRPr="00291356">
        <w:t>D</w:t>
      </w:r>
      <w:r w:rsidRPr="00291356">
        <w:t xml:space="preserve">ata where </w:t>
      </w:r>
      <w:r w:rsidR="000479DE" w:rsidRPr="00291356">
        <w:t>Data Protection Law</w:t>
      </w:r>
      <w:r w:rsidRPr="00291356">
        <w:t xml:space="preserve"> permits or requires it, including where the processing is necessary for the performance of our employment contract with you, where the processing is necessary to comply with a legal obligation that applies to us as your employer, for our legitimate interests or the legitimate interests of third parties, to protect your vital interests, or with your consent if applicable law requires consent. We may process your </w:t>
      </w:r>
      <w:r w:rsidR="004142CD" w:rsidRPr="00291356">
        <w:t>P</w:t>
      </w:r>
      <w:r w:rsidRPr="00291356">
        <w:t xml:space="preserve">ersonal </w:t>
      </w:r>
      <w:r w:rsidR="004142CD" w:rsidRPr="00291356">
        <w:t>D</w:t>
      </w:r>
      <w:r w:rsidRPr="00291356">
        <w:t>ata for the following legitimate business purposes and for the purposes of performing the employment contract with you:</w:t>
      </w:r>
    </w:p>
    <w:p w14:paraId="6CEAB682" w14:textId="77777777" w:rsidR="005728A2" w:rsidRPr="00291356" w:rsidRDefault="005728A2" w:rsidP="00697DEA">
      <w:pPr>
        <w:pStyle w:val="BodyText"/>
        <w:spacing w:before="2"/>
        <w:ind w:left="419"/>
        <w:jc w:val="both"/>
      </w:pPr>
    </w:p>
    <w:p w14:paraId="6163C0FE" w14:textId="77777777" w:rsidR="00F73705" w:rsidRPr="00291356" w:rsidRDefault="00F73705" w:rsidP="00697DEA">
      <w:pPr>
        <w:pStyle w:val="BodyText"/>
        <w:numPr>
          <w:ilvl w:val="0"/>
          <w:numId w:val="4"/>
        </w:numPr>
        <w:spacing w:before="2"/>
        <w:ind w:left="709" w:hanging="283"/>
        <w:jc w:val="both"/>
      </w:pPr>
      <w:r w:rsidRPr="00291356">
        <w:t>Employee administration (including payroll and benefits administration).</w:t>
      </w:r>
    </w:p>
    <w:p w14:paraId="4AEFBA85" w14:textId="77777777" w:rsidR="00F73705" w:rsidRPr="00291356" w:rsidRDefault="00F73705" w:rsidP="00697DEA">
      <w:pPr>
        <w:pStyle w:val="BodyText"/>
        <w:numPr>
          <w:ilvl w:val="0"/>
          <w:numId w:val="4"/>
        </w:numPr>
        <w:spacing w:before="2"/>
        <w:ind w:left="709" w:hanging="283"/>
        <w:jc w:val="both"/>
      </w:pPr>
      <w:r w:rsidRPr="00291356">
        <w:t>Business management and planning.</w:t>
      </w:r>
    </w:p>
    <w:p w14:paraId="69D36FE2" w14:textId="77777777" w:rsidR="00F73705" w:rsidRPr="00291356" w:rsidRDefault="00F73705" w:rsidP="00697DEA">
      <w:pPr>
        <w:pStyle w:val="BodyText"/>
        <w:numPr>
          <w:ilvl w:val="0"/>
          <w:numId w:val="4"/>
        </w:numPr>
        <w:spacing w:before="2"/>
        <w:ind w:left="709" w:hanging="283"/>
        <w:jc w:val="both"/>
      </w:pPr>
      <w:r w:rsidRPr="00291356">
        <w:t>Processing employee work-related claims (for example, insurance and worker's compensation claims).</w:t>
      </w:r>
    </w:p>
    <w:p w14:paraId="6F781CB2" w14:textId="77777777" w:rsidR="00F73705" w:rsidRPr="00291356" w:rsidRDefault="00F73705" w:rsidP="00697DEA">
      <w:pPr>
        <w:pStyle w:val="BodyText"/>
        <w:numPr>
          <w:ilvl w:val="0"/>
          <w:numId w:val="4"/>
        </w:numPr>
        <w:spacing w:before="2"/>
        <w:ind w:left="709" w:hanging="283"/>
        <w:jc w:val="both"/>
      </w:pPr>
      <w:r w:rsidRPr="00291356">
        <w:t>Accounting and auditing.</w:t>
      </w:r>
    </w:p>
    <w:p w14:paraId="6DF1D292" w14:textId="77777777" w:rsidR="00F73705" w:rsidRPr="00291356" w:rsidRDefault="00F73705" w:rsidP="00697DEA">
      <w:pPr>
        <w:pStyle w:val="BodyText"/>
        <w:numPr>
          <w:ilvl w:val="0"/>
          <w:numId w:val="4"/>
        </w:numPr>
        <w:spacing w:before="2"/>
        <w:ind w:left="709" w:hanging="283"/>
        <w:jc w:val="both"/>
      </w:pPr>
      <w:r w:rsidRPr="00291356">
        <w:t>Conducting performance reviews and determining performance requirements.</w:t>
      </w:r>
    </w:p>
    <w:p w14:paraId="71281942" w14:textId="77777777" w:rsidR="00F73705" w:rsidRPr="00291356" w:rsidRDefault="00F73705" w:rsidP="00697DEA">
      <w:pPr>
        <w:pStyle w:val="BodyText"/>
        <w:numPr>
          <w:ilvl w:val="0"/>
          <w:numId w:val="4"/>
        </w:numPr>
        <w:spacing w:before="2"/>
        <w:ind w:left="709" w:hanging="283"/>
        <w:jc w:val="both"/>
      </w:pPr>
      <w:r w:rsidRPr="00291356">
        <w:t>Assessing qualifications for a particular job or task.</w:t>
      </w:r>
    </w:p>
    <w:p w14:paraId="248D4A0F" w14:textId="65F243F3" w:rsidR="32560A5E" w:rsidRPr="00291356" w:rsidRDefault="32560A5E" w:rsidP="363C5675">
      <w:pPr>
        <w:pStyle w:val="BodyText"/>
        <w:numPr>
          <w:ilvl w:val="0"/>
          <w:numId w:val="4"/>
        </w:numPr>
        <w:spacing w:before="2"/>
        <w:ind w:left="709" w:hanging="283"/>
        <w:jc w:val="both"/>
      </w:pPr>
      <w:r w:rsidRPr="00291356">
        <w:t xml:space="preserve">Internal or external investigations. </w:t>
      </w:r>
    </w:p>
    <w:p w14:paraId="2A5DDA4F" w14:textId="77777777" w:rsidR="00F73705" w:rsidRPr="00291356" w:rsidRDefault="00F73705" w:rsidP="00697DEA">
      <w:pPr>
        <w:pStyle w:val="BodyText"/>
        <w:numPr>
          <w:ilvl w:val="0"/>
          <w:numId w:val="4"/>
        </w:numPr>
        <w:spacing w:before="2"/>
        <w:ind w:left="709" w:hanging="283"/>
        <w:jc w:val="both"/>
      </w:pPr>
      <w:r w:rsidRPr="00291356">
        <w:t>Gathering evidence for disciplinary action or termination.</w:t>
      </w:r>
    </w:p>
    <w:p w14:paraId="6D8CE0BD" w14:textId="77777777" w:rsidR="00F73705" w:rsidRPr="00291356" w:rsidRDefault="00F73705" w:rsidP="00697DEA">
      <w:pPr>
        <w:pStyle w:val="BodyText"/>
        <w:numPr>
          <w:ilvl w:val="0"/>
          <w:numId w:val="4"/>
        </w:numPr>
        <w:spacing w:before="2"/>
        <w:ind w:left="709" w:hanging="283"/>
        <w:jc w:val="both"/>
      </w:pPr>
      <w:r w:rsidRPr="00291356">
        <w:t>Complying with applicable law.</w:t>
      </w:r>
    </w:p>
    <w:p w14:paraId="50969CE8" w14:textId="77777777" w:rsidR="00F73705" w:rsidRPr="00291356" w:rsidRDefault="00F73705" w:rsidP="00697DEA">
      <w:pPr>
        <w:pStyle w:val="BodyText"/>
        <w:numPr>
          <w:ilvl w:val="0"/>
          <w:numId w:val="4"/>
        </w:numPr>
        <w:spacing w:before="2"/>
        <w:ind w:left="709" w:hanging="283"/>
        <w:jc w:val="both"/>
      </w:pPr>
      <w:r w:rsidRPr="00291356">
        <w:t>Education, training, and development requirements.</w:t>
      </w:r>
    </w:p>
    <w:p w14:paraId="3D0E6000" w14:textId="77777777" w:rsidR="00F73705" w:rsidRPr="00291356" w:rsidRDefault="00F73705" w:rsidP="00697DEA">
      <w:pPr>
        <w:pStyle w:val="BodyText"/>
        <w:numPr>
          <w:ilvl w:val="0"/>
          <w:numId w:val="4"/>
        </w:numPr>
        <w:spacing w:before="2"/>
        <w:ind w:left="709" w:hanging="283"/>
        <w:jc w:val="both"/>
      </w:pPr>
      <w:r w:rsidRPr="00291356">
        <w:t>Health administration services.</w:t>
      </w:r>
    </w:p>
    <w:p w14:paraId="6B85B32B" w14:textId="77777777" w:rsidR="00F73705" w:rsidRPr="00291356" w:rsidRDefault="00F73705" w:rsidP="00697DEA">
      <w:pPr>
        <w:pStyle w:val="BodyText"/>
        <w:numPr>
          <w:ilvl w:val="0"/>
          <w:numId w:val="4"/>
        </w:numPr>
        <w:spacing w:before="2"/>
        <w:ind w:left="709" w:hanging="283"/>
        <w:jc w:val="both"/>
      </w:pPr>
      <w:r w:rsidRPr="00291356">
        <w:t>Complying with health and safety obligations.</w:t>
      </w:r>
    </w:p>
    <w:p w14:paraId="5A5FE138" w14:textId="3D15FD3A" w:rsidR="00CF1ED2" w:rsidRPr="00291356" w:rsidRDefault="00CF1ED2" w:rsidP="00697DEA">
      <w:pPr>
        <w:pStyle w:val="BodyText"/>
        <w:numPr>
          <w:ilvl w:val="0"/>
          <w:numId w:val="4"/>
        </w:numPr>
        <w:spacing w:before="2"/>
        <w:ind w:left="709" w:hanging="283"/>
        <w:jc w:val="both"/>
      </w:pPr>
      <w:r w:rsidRPr="00291356">
        <w:t>In connection with your access to NOC premises</w:t>
      </w:r>
      <w:r w:rsidR="004150CE" w:rsidRPr="00291356">
        <w:t>.</w:t>
      </w:r>
    </w:p>
    <w:p w14:paraId="0B952709" w14:textId="77777777" w:rsidR="00F73705" w:rsidRPr="00291356" w:rsidRDefault="00F73705" w:rsidP="00697DEA">
      <w:pPr>
        <w:pStyle w:val="BodyText"/>
        <w:spacing w:before="2"/>
        <w:ind w:left="419"/>
        <w:jc w:val="both"/>
        <w:rPr>
          <w:sz w:val="26"/>
        </w:rPr>
      </w:pPr>
    </w:p>
    <w:p w14:paraId="63364A73" w14:textId="73E6C775" w:rsidR="003809C7" w:rsidRPr="00291356" w:rsidRDefault="003809C7" w:rsidP="00697DEA">
      <w:pPr>
        <w:pStyle w:val="BodyText"/>
        <w:spacing w:before="2"/>
        <w:jc w:val="both"/>
      </w:pPr>
      <w:r w:rsidRPr="00291356">
        <w:t xml:space="preserve">We will only process your </w:t>
      </w:r>
      <w:r w:rsidR="004142CD" w:rsidRPr="00291356">
        <w:t>P</w:t>
      </w:r>
      <w:r w:rsidRPr="00291356">
        <w:t xml:space="preserve">ersonal </w:t>
      </w:r>
      <w:r w:rsidR="004142CD" w:rsidRPr="00291356">
        <w:t>D</w:t>
      </w:r>
      <w:r w:rsidRPr="00291356">
        <w:t xml:space="preserve">ata for the purposes we collected it for or for compatible purposes. If we need to process your </w:t>
      </w:r>
      <w:r w:rsidR="004142CD" w:rsidRPr="00291356">
        <w:t>P</w:t>
      </w:r>
      <w:r w:rsidRPr="00291356">
        <w:t xml:space="preserve">ersonal </w:t>
      </w:r>
      <w:r w:rsidR="004142CD" w:rsidRPr="00291356">
        <w:t>D</w:t>
      </w:r>
      <w:r w:rsidRPr="00291356">
        <w:t xml:space="preserve">ata for an incompatible purpose, we will provide </w:t>
      </w:r>
      <w:r w:rsidRPr="00291356">
        <w:lastRenderedPageBreak/>
        <w:t xml:space="preserve">notice to you and, if required by law, seek your consent. We may process your </w:t>
      </w:r>
      <w:r w:rsidR="004142CD" w:rsidRPr="00291356">
        <w:t>P</w:t>
      </w:r>
      <w:r w:rsidRPr="00291356">
        <w:t xml:space="preserve">ersonal </w:t>
      </w:r>
      <w:r w:rsidR="004142CD" w:rsidRPr="00291356">
        <w:t>D</w:t>
      </w:r>
      <w:r w:rsidRPr="00291356">
        <w:t>ata without your knowledge or consent where required by applicable law or regulation.</w:t>
      </w:r>
    </w:p>
    <w:p w14:paraId="34235EC7" w14:textId="77777777" w:rsidR="003809C7" w:rsidRPr="00291356" w:rsidRDefault="003809C7" w:rsidP="00697DEA">
      <w:pPr>
        <w:pStyle w:val="BodyText"/>
        <w:spacing w:before="2"/>
        <w:ind w:left="419"/>
        <w:jc w:val="both"/>
      </w:pPr>
    </w:p>
    <w:p w14:paraId="34D3137E" w14:textId="478D1D69" w:rsidR="003809C7" w:rsidRPr="00291356" w:rsidRDefault="003809C7" w:rsidP="00697DEA">
      <w:pPr>
        <w:pStyle w:val="BodyText"/>
        <w:spacing w:before="2"/>
        <w:jc w:val="both"/>
      </w:pPr>
      <w:r w:rsidRPr="00291356">
        <w:t xml:space="preserve">We may also process your </w:t>
      </w:r>
      <w:r w:rsidR="004142CD" w:rsidRPr="00291356">
        <w:t>P</w:t>
      </w:r>
      <w:r w:rsidRPr="00291356">
        <w:t xml:space="preserve">ersonal </w:t>
      </w:r>
      <w:r w:rsidR="004142CD" w:rsidRPr="00291356">
        <w:t>D</w:t>
      </w:r>
      <w:r w:rsidRPr="00291356">
        <w:t>ata for our own legitimate interests, including for the following purposes:</w:t>
      </w:r>
    </w:p>
    <w:p w14:paraId="737D2373" w14:textId="77777777" w:rsidR="003809C7" w:rsidRPr="00291356" w:rsidRDefault="003809C7" w:rsidP="00697DEA">
      <w:pPr>
        <w:pStyle w:val="BodyText"/>
        <w:spacing w:before="2"/>
        <w:ind w:left="419"/>
        <w:jc w:val="both"/>
      </w:pPr>
    </w:p>
    <w:p w14:paraId="209F89F7" w14:textId="77777777" w:rsidR="003809C7" w:rsidRPr="00291356" w:rsidRDefault="003809C7" w:rsidP="00697DEA">
      <w:pPr>
        <w:pStyle w:val="BodyText"/>
        <w:numPr>
          <w:ilvl w:val="0"/>
          <w:numId w:val="4"/>
        </w:numPr>
        <w:spacing w:before="2"/>
        <w:ind w:left="709" w:hanging="283"/>
        <w:jc w:val="both"/>
      </w:pPr>
      <w:r w:rsidRPr="00291356">
        <w:t>To prevent fraud.</w:t>
      </w:r>
    </w:p>
    <w:p w14:paraId="1D0CBEF1" w14:textId="00E4AF25" w:rsidR="00CB4E25" w:rsidRPr="00291356" w:rsidRDefault="00CB4E25" w:rsidP="00697DEA">
      <w:pPr>
        <w:pStyle w:val="BodyText"/>
        <w:numPr>
          <w:ilvl w:val="0"/>
          <w:numId w:val="4"/>
        </w:numPr>
        <w:spacing w:before="2"/>
        <w:ind w:left="709" w:hanging="283"/>
        <w:jc w:val="both"/>
      </w:pPr>
      <w:r w:rsidRPr="00291356">
        <w:t>To prevent or detect unlawful acts</w:t>
      </w:r>
    </w:p>
    <w:p w14:paraId="237C7D42" w14:textId="77777777" w:rsidR="003809C7" w:rsidRPr="00291356" w:rsidRDefault="003809C7" w:rsidP="00697DEA">
      <w:pPr>
        <w:pStyle w:val="BodyText"/>
        <w:numPr>
          <w:ilvl w:val="0"/>
          <w:numId w:val="4"/>
        </w:numPr>
        <w:spacing w:before="2"/>
        <w:ind w:left="709" w:hanging="283"/>
        <w:jc w:val="both"/>
      </w:pPr>
      <w:r w:rsidRPr="00291356">
        <w:t>To ensure network and information security, including preventing unauthorized access to our computer and electronic communications systems and preventing malicious software distribution.</w:t>
      </w:r>
    </w:p>
    <w:p w14:paraId="56A9FDF5" w14:textId="77777777" w:rsidR="003809C7" w:rsidRPr="00291356" w:rsidRDefault="003809C7" w:rsidP="00697DEA">
      <w:pPr>
        <w:pStyle w:val="BodyText"/>
        <w:numPr>
          <w:ilvl w:val="0"/>
          <w:numId w:val="4"/>
        </w:numPr>
        <w:spacing w:before="2"/>
        <w:ind w:left="709" w:hanging="283"/>
        <w:jc w:val="both"/>
      </w:pPr>
      <w:r w:rsidRPr="00291356">
        <w:t>To conduct data analytics analyses to review and better understand employee retention and attrition rates.</w:t>
      </w:r>
    </w:p>
    <w:p w14:paraId="5CA81BBE" w14:textId="77777777" w:rsidR="005728A2" w:rsidRPr="00291356" w:rsidRDefault="005728A2" w:rsidP="00697DEA">
      <w:pPr>
        <w:pStyle w:val="BodyText"/>
        <w:spacing w:before="2"/>
        <w:ind w:left="419"/>
        <w:jc w:val="both"/>
      </w:pPr>
    </w:p>
    <w:p w14:paraId="5280738C" w14:textId="03688AF9" w:rsidR="003809C7" w:rsidRPr="00291356" w:rsidRDefault="003809C7" w:rsidP="00697DEA">
      <w:pPr>
        <w:pStyle w:val="BodyText"/>
        <w:spacing w:before="2"/>
        <w:jc w:val="both"/>
      </w:pPr>
      <w:r w:rsidRPr="00291356">
        <w:t>You will not be subject to decisions based on automated data processing without your prior consent.</w:t>
      </w:r>
    </w:p>
    <w:p w14:paraId="3D923516" w14:textId="77777777" w:rsidR="003809C7" w:rsidRPr="00291356" w:rsidRDefault="003809C7" w:rsidP="00697DEA">
      <w:pPr>
        <w:pStyle w:val="BodyText"/>
        <w:spacing w:before="2"/>
        <w:ind w:left="419"/>
        <w:jc w:val="both"/>
        <w:rPr>
          <w:sz w:val="26"/>
        </w:rPr>
      </w:pPr>
    </w:p>
    <w:p w14:paraId="72A53EA1" w14:textId="51C0E6CC" w:rsidR="003809C7" w:rsidRPr="00291356" w:rsidRDefault="003809C7" w:rsidP="00697DEA">
      <w:pPr>
        <w:pStyle w:val="BodyText"/>
        <w:spacing w:before="2"/>
        <w:ind w:left="419" w:hanging="419"/>
        <w:jc w:val="both"/>
        <w:rPr>
          <w:b/>
          <w:bCs/>
        </w:rPr>
      </w:pPr>
      <w:r w:rsidRPr="00291356">
        <w:rPr>
          <w:b/>
          <w:bCs/>
        </w:rPr>
        <w:t>Collection and Use of Special Categories of Personal Data</w:t>
      </w:r>
      <w:r w:rsidR="004C2468" w:rsidRPr="00291356">
        <w:rPr>
          <w:b/>
          <w:bCs/>
        </w:rPr>
        <w:t xml:space="preserve"> and Criminal Conviction Data</w:t>
      </w:r>
    </w:p>
    <w:p w14:paraId="48608F3D" w14:textId="7CEBBC9B" w:rsidR="003809C7" w:rsidRPr="00291356" w:rsidRDefault="003809C7" w:rsidP="00697DEA">
      <w:pPr>
        <w:pStyle w:val="BodyText"/>
        <w:spacing w:before="2"/>
        <w:jc w:val="both"/>
      </w:pPr>
      <w:r w:rsidRPr="00291356">
        <w:t xml:space="preserve">The following special categories of </w:t>
      </w:r>
      <w:r w:rsidR="004142CD" w:rsidRPr="00291356">
        <w:t>P</w:t>
      </w:r>
      <w:r w:rsidRPr="00291356">
        <w:t xml:space="preserve">ersonal </w:t>
      </w:r>
      <w:r w:rsidR="004142CD" w:rsidRPr="00291356">
        <w:t>D</w:t>
      </w:r>
      <w:r w:rsidRPr="00291356">
        <w:t xml:space="preserve">ata are considered sensitive under </w:t>
      </w:r>
      <w:r w:rsidR="004B67B3" w:rsidRPr="00291356">
        <w:t>Data Protection Law</w:t>
      </w:r>
      <w:r w:rsidRPr="00291356">
        <w:t xml:space="preserve"> and may receive special protection:</w:t>
      </w:r>
    </w:p>
    <w:p w14:paraId="38C50028" w14:textId="77777777" w:rsidR="00DF2B22" w:rsidRPr="00291356" w:rsidRDefault="00DF2B22" w:rsidP="00697DEA">
      <w:pPr>
        <w:pStyle w:val="BodyText"/>
        <w:spacing w:before="2"/>
        <w:jc w:val="both"/>
      </w:pPr>
    </w:p>
    <w:p w14:paraId="3B63EE9A" w14:textId="4B2A675E" w:rsidR="003809C7" w:rsidRPr="00291356" w:rsidRDefault="003809C7" w:rsidP="00697DEA">
      <w:pPr>
        <w:pStyle w:val="BodyText"/>
        <w:numPr>
          <w:ilvl w:val="0"/>
          <w:numId w:val="4"/>
        </w:numPr>
        <w:spacing w:before="2"/>
        <w:ind w:left="709" w:hanging="283"/>
        <w:jc w:val="both"/>
      </w:pPr>
      <w:r w:rsidRPr="00291356">
        <w:t>Racial or ethnic origin.</w:t>
      </w:r>
    </w:p>
    <w:p w14:paraId="03C562D0" w14:textId="368D1B22" w:rsidR="003809C7" w:rsidRPr="00291356" w:rsidRDefault="003809C7" w:rsidP="00697DEA">
      <w:pPr>
        <w:pStyle w:val="BodyText"/>
        <w:numPr>
          <w:ilvl w:val="0"/>
          <w:numId w:val="4"/>
        </w:numPr>
        <w:spacing w:before="2"/>
        <w:ind w:left="709" w:hanging="283"/>
        <w:jc w:val="both"/>
      </w:pPr>
      <w:r w:rsidRPr="00291356">
        <w:t>Political opinions.</w:t>
      </w:r>
    </w:p>
    <w:p w14:paraId="466C895F" w14:textId="5E56A65D" w:rsidR="003809C7" w:rsidRPr="00291356" w:rsidRDefault="003809C7" w:rsidP="00697DEA">
      <w:pPr>
        <w:pStyle w:val="BodyText"/>
        <w:numPr>
          <w:ilvl w:val="0"/>
          <w:numId w:val="4"/>
        </w:numPr>
        <w:spacing w:before="2"/>
        <w:ind w:left="709" w:hanging="283"/>
        <w:jc w:val="both"/>
      </w:pPr>
      <w:r w:rsidRPr="00291356">
        <w:t>Religious or philosophical beliefs.</w:t>
      </w:r>
    </w:p>
    <w:p w14:paraId="4CDEEA1C" w14:textId="3D3934C6" w:rsidR="003809C7" w:rsidRPr="00291356" w:rsidRDefault="003809C7" w:rsidP="00697DEA">
      <w:pPr>
        <w:pStyle w:val="BodyText"/>
        <w:numPr>
          <w:ilvl w:val="0"/>
          <w:numId w:val="4"/>
        </w:numPr>
        <w:spacing w:before="2"/>
        <w:ind w:left="709" w:hanging="283"/>
        <w:jc w:val="both"/>
      </w:pPr>
      <w:r w:rsidRPr="00291356">
        <w:t>Trade union membership.</w:t>
      </w:r>
    </w:p>
    <w:p w14:paraId="1EC823E4" w14:textId="56AA547D" w:rsidR="003809C7" w:rsidRPr="00291356" w:rsidRDefault="003809C7" w:rsidP="00697DEA">
      <w:pPr>
        <w:pStyle w:val="BodyText"/>
        <w:numPr>
          <w:ilvl w:val="0"/>
          <w:numId w:val="4"/>
        </w:numPr>
        <w:spacing w:before="2"/>
        <w:ind w:left="709" w:hanging="283"/>
        <w:jc w:val="both"/>
      </w:pPr>
      <w:r w:rsidRPr="00291356">
        <w:t>Genetic data.</w:t>
      </w:r>
    </w:p>
    <w:p w14:paraId="7F15B4FF" w14:textId="5F7820F7" w:rsidR="003809C7" w:rsidRPr="00291356" w:rsidRDefault="003809C7" w:rsidP="00697DEA">
      <w:pPr>
        <w:pStyle w:val="BodyText"/>
        <w:numPr>
          <w:ilvl w:val="0"/>
          <w:numId w:val="4"/>
        </w:numPr>
        <w:spacing w:before="2"/>
        <w:ind w:left="709" w:hanging="283"/>
        <w:jc w:val="both"/>
      </w:pPr>
      <w:r w:rsidRPr="00291356">
        <w:t>Biometric data.</w:t>
      </w:r>
    </w:p>
    <w:p w14:paraId="7ECD8C4D" w14:textId="1E95909B" w:rsidR="003809C7" w:rsidRPr="00291356" w:rsidRDefault="003809C7" w:rsidP="00697DEA">
      <w:pPr>
        <w:pStyle w:val="BodyText"/>
        <w:numPr>
          <w:ilvl w:val="0"/>
          <w:numId w:val="4"/>
        </w:numPr>
        <w:spacing w:before="2"/>
        <w:ind w:left="709" w:hanging="283"/>
        <w:jc w:val="both"/>
      </w:pPr>
      <w:r w:rsidRPr="00291356">
        <w:t>Data concerning health.</w:t>
      </w:r>
    </w:p>
    <w:p w14:paraId="2E8C54F1" w14:textId="6AD93ADC" w:rsidR="003809C7" w:rsidRPr="00291356" w:rsidRDefault="003809C7" w:rsidP="00697DEA">
      <w:pPr>
        <w:pStyle w:val="BodyText"/>
        <w:numPr>
          <w:ilvl w:val="0"/>
          <w:numId w:val="4"/>
        </w:numPr>
        <w:spacing w:before="2"/>
        <w:ind w:left="709" w:hanging="283"/>
        <w:jc w:val="both"/>
      </w:pPr>
      <w:r w:rsidRPr="00291356">
        <w:t>Data concerning sex life or sexual orientation.</w:t>
      </w:r>
    </w:p>
    <w:p w14:paraId="6AC467F2" w14:textId="77777777" w:rsidR="004B67B3" w:rsidRPr="00291356" w:rsidRDefault="004B67B3" w:rsidP="00697DEA">
      <w:pPr>
        <w:pStyle w:val="BodyText"/>
        <w:spacing w:before="2"/>
        <w:ind w:left="419"/>
        <w:jc w:val="both"/>
      </w:pPr>
    </w:p>
    <w:p w14:paraId="58A37BD7" w14:textId="2AD74231" w:rsidR="003809C7" w:rsidRPr="00291356" w:rsidRDefault="003809C7" w:rsidP="00697DEA">
      <w:pPr>
        <w:pStyle w:val="BodyText"/>
        <w:spacing w:before="2"/>
        <w:jc w:val="both"/>
      </w:pPr>
      <w:r w:rsidRPr="00291356">
        <w:t xml:space="preserve">Data relating to criminal convictions and offences also receive special protection under </w:t>
      </w:r>
      <w:r w:rsidR="004B67B3" w:rsidRPr="00291356">
        <w:t>Data Protection Law</w:t>
      </w:r>
      <w:r w:rsidRPr="00291356">
        <w:t>.</w:t>
      </w:r>
      <w:r w:rsidR="001C3FB1" w:rsidRPr="00291356">
        <w:t xml:space="preserve"> Criminal convictions data means Personal Data relating to criminal convictions and offences, including Personal Data relating to criminal allegations and proceedings (“Criminal Convictions Data”)</w:t>
      </w:r>
      <w:r w:rsidR="004C2468" w:rsidRPr="00291356">
        <w:t>.</w:t>
      </w:r>
    </w:p>
    <w:p w14:paraId="137C3D20" w14:textId="77777777" w:rsidR="004C2468" w:rsidRPr="00291356" w:rsidRDefault="004C2468" w:rsidP="00697DEA">
      <w:pPr>
        <w:pStyle w:val="BodyText"/>
        <w:spacing w:before="2"/>
        <w:ind w:left="419"/>
        <w:jc w:val="both"/>
      </w:pPr>
    </w:p>
    <w:p w14:paraId="12D2BC3A" w14:textId="61792150" w:rsidR="003809C7" w:rsidRPr="00291356" w:rsidRDefault="003809C7" w:rsidP="00697DEA">
      <w:pPr>
        <w:pStyle w:val="BodyText"/>
        <w:spacing w:before="2"/>
        <w:jc w:val="both"/>
      </w:pPr>
      <w:r w:rsidRPr="00291356">
        <w:t xml:space="preserve">We may collect and process the following special categories of </w:t>
      </w:r>
      <w:r w:rsidR="004142CD" w:rsidRPr="00291356">
        <w:t>P</w:t>
      </w:r>
      <w:r w:rsidRPr="00291356">
        <w:t xml:space="preserve">ersonal </w:t>
      </w:r>
      <w:r w:rsidR="004142CD" w:rsidRPr="00291356">
        <w:t>D</w:t>
      </w:r>
      <w:r w:rsidRPr="00291356">
        <w:t>ata</w:t>
      </w:r>
      <w:r w:rsidR="00412C84" w:rsidRPr="00291356">
        <w:t xml:space="preserve"> and Criminal Convictions Data</w:t>
      </w:r>
      <w:r w:rsidRPr="00291356">
        <w:t xml:space="preserve"> when you voluntarily provide them for the following legitimate business purposes, to carry out our obligations under employment law, for the performance of the employment contract, or as applicable law otherwise permits:</w:t>
      </w:r>
    </w:p>
    <w:p w14:paraId="15D653A0" w14:textId="77777777" w:rsidR="00DF2B22" w:rsidRPr="00291356" w:rsidRDefault="00DF2B22" w:rsidP="00697DEA">
      <w:pPr>
        <w:pStyle w:val="BodyText"/>
        <w:spacing w:before="2"/>
        <w:jc w:val="both"/>
      </w:pPr>
    </w:p>
    <w:p w14:paraId="398BBDBC" w14:textId="6CD42C81" w:rsidR="003809C7" w:rsidRPr="00291356" w:rsidRDefault="003809C7" w:rsidP="00697DEA">
      <w:pPr>
        <w:pStyle w:val="BodyText"/>
        <w:numPr>
          <w:ilvl w:val="0"/>
          <w:numId w:val="4"/>
        </w:numPr>
        <w:spacing w:before="2"/>
        <w:ind w:left="709" w:hanging="283"/>
        <w:jc w:val="both"/>
      </w:pPr>
      <w:r w:rsidRPr="00291356">
        <w:t>Trade union membership information</w:t>
      </w:r>
      <w:r w:rsidR="006A4A5A" w:rsidRPr="00291356">
        <w:t xml:space="preserve"> where you choose to provide this information.</w:t>
      </w:r>
    </w:p>
    <w:p w14:paraId="40FAA5C5" w14:textId="7C1685FC" w:rsidR="003809C7" w:rsidRPr="00291356" w:rsidRDefault="003809C7" w:rsidP="00697DEA">
      <w:pPr>
        <w:pStyle w:val="BodyText"/>
        <w:numPr>
          <w:ilvl w:val="0"/>
          <w:numId w:val="4"/>
        </w:numPr>
        <w:spacing w:before="2"/>
        <w:ind w:left="709" w:hanging="283"/>
        <w:jc w:val="both"/>
      </w:pPr>
      <w:r w:rsidRPr="00291356">
        <w:t xml:space="preserve">Physical or mental health information or disability status to comply with health and safety obligations in the workplace, to make appropriate workplace accommodations, as part of sickness absence monitoring, </w:t>
      </w:r>
      <w:r w:rsidR="00E4607F" w:rsidRPr="00291356">
        <w:t xml:space="preserve">for the purposes of occupational health </w:t>
      </w:r>
      <w:r w:rsidRPr="00291356">
        <w:t>and to administer benefits.</w:t>
      </w:r>
    </w:p>
    <w:p w14:paraId="3E1A5455" w14:textId="77777777" w:rsidR="004878A2" w:rsidRPr="00291356" w:rsidRDefault="003809C7" w:rsidP="00697DEA">
      <w:pPr>
        <w:pStyle w:val="BodyText"/>
        <w:numPr>
          <w:ilvl w:val="0"/>
          <w:numId w:val="4"/>
        </w:numPr>
        <w:spacing w:before="2"/>
        <w:ind w:left="709" w:hanging="283"/>
        <w:jc w:val="both"/>
      </w:pPr>
      <w:r w:rsidRPr="00291356">
        <w:t>Race or ethnic origin, religious affiliation, health information and sexual orientation to ensure meaningful equal opportunity monitoring and reporting.</w:t>
      </w:r>
    </w:p>
    <w:p w14:paraId="39490FCD" w14:textId="12E049E5" w:rsidR="00B14F04" w:rsidRPr="00291356" w:rsidRDefault="00D3466B" w:rsidP="00697DEA">
      <w:pPr>
        <w:pStyle w:val="BodyText"/>
        <w:numPr>
          <w:ilvl w:val="0"/>
          <w:numId w:val="4"/>
        </w:numPr>
        <w:spacing w:before="2"/>
        <w:ind w:left="709" w:hanging="283"/>
        <w:jc w:val="both"/>
      </w:pPr>
      <w:r w:rsidRPr="00291356">
        <w:t>Criminal convictions data</w:t>
      </w:r>
      <w:r w:rsidR="00681F91" w:rsidRPr="00291356">
        <w:t xml:space="preserve"> may be collected</w:t>
      </w:r>
      <w:r w:rsidRPr="00291356">
        <w:t xml:space="preserve"> as part of the recruitment process this will be </w:t>
      </w:r>
      <w:r w:rsidRPr="00291356">
        <w:lastRenderedPageBreak/>
        <w:t xml:space="preserve">retained for no longer than 6 months however a </w:t>
      </w:r>
      <w:r w:rsidR="004C02DE" w:rsidRPr="00291356">
        <w:t xml:space="preserve">record of whether the check was satisfactory or </w:t>
      </w:r>
      <w:r w:rsidR="00412C84" w:rsidRPr="00291356">
        <w:t>unsatisfactory</w:t>
      </w:r>
      <w:r w:rsidR="003161A1" w:rsidRPr="00291356">
        <w:t xml:space="preserve"> will</w:t>
      </w:r>
      <w:r w:rsidR="004C02DE" w:rsidRPr="00291356">
        <w:t xml:space="preserve"> be </w:t>
      </w:r>
      <w:r w:rsidR="004878A2" w:rsidRPr="00291356">
        <w:t>recorded</w:t>
      </w:r>
      <w:r w:rsidR="004C02DE" w:rsidRPr="00291356">
        <w:t xml:space="preserve"> in your em</w:t>
      </w:r>
      <w:r w:rsidR="00681F91" w:rsidRPr="00291356">
        <w:t xml:space="preserve">ployment record. </w:t>
      </w:r>
    </w:p>
    <w:p w14:paraId="423A33C8" w14:textId="77777777" w:rsidR="004878A2" w:rsidRPr="00291356" w:rsidRDefault="004878A2" w:rsidP="00697DEA">
      <w:pPr>
        <w:pStyle w:val="BodyText"/>
        <w:spacing w:before="2"/>
        <w:ind w:left="419"/>
        <w:jc w:val="both"/>
      </w:pPr>
    </w:p>
    <w:p w14:paraId="7364D447" w14:textId="7BFCFD09" w:rsidR="004B67B3" w:rsidRPr="00291356" w:rsidRDefault="003809C7" w:rsidP="00697DEA">
      <w:pPr>
        <w:pStyle w:val="BodyText"/>
        <w:spacing w:before="2"/>
        <w:jc w:val="both"/>
      </w:pPr>
      <w:r w:rsidRPr="00291356">
        <w:t xml:space="preserve">Where we have a legitimate need to process special categories of </w:t>
      </w:r>
      <w:r w:rsidR="004142CD" w:rsidRPr="00291356">
        <w:t>P</w:t>
      </w:r>
      <w:r w:rsidRPr="00291356">
        <w:t xml:space="preserve">ersonal </w:t>
      </w:r>
      <w:r w:rsidR="004142CD" w:rsidRPr="00291356">
        <w:t>D</w:t>
      </w:r>
      <w:r w:rsidRPr="00291356">
        <w:t>ata for purposes not identified above, we will only do so only after providing you with notice and, if required by law, obtaining your prior, express consent.</w:t>
      </w:r>
    </w:p>
    <w:p w14:paraId="6688F1C3" w14:textId="77777777" w:rsidR="00B14F04" w:rsidRPr="00291356" w:rsidRDefault="00B14F04" w:rsidP="00697DEA">
      <w:pPr>
        <w:pStyle w:val="BodyText"/>
        <w:spacing w:before="2"/>
        <w:ind w:left="419"/>
        <w:jc w:val="both"/>
      </w:pPr>
    </w:p>
    <w:p w14:paraId="557BD5F0" w14:textId="08D848E6" w:rsidR="003809C7" w:rsidRPr="00291356" w:rsidRDefault="003809C7" w:rsidP="00697DEA">
      <w:pPr>
        <w:pStyle w:val="BodyText"/>
        <w:spacing w:before="2"/>
        <w:jc w:val="both"/>
      </w:pPr>
      <w:r w:rsidRPr="00291356">
        <w:t xml:space="preserve">We will always treat </w:t>
      </w:r>
      <w:r w:rsidR="00A6570F" w:rsidRPr="00291356">
        <w:t>S</w:t>
      </w:r>
      <w:r w:rsidRPr="00291356">
        <w:t xml:space="preserve">pecial </w:t>
      </w:r>
      <w:r w:rsidR="00A6570F" w:rsidRPr="00291356">
        <w:t>C</w:t>
      </w:r>
      <w:r w:rsidRPr="00291356">
        <w:t xml:space="preserve">ategories of </w:t>
      </w:r>
      <w:r w:rsidR="004142CD" w:rsidRPr="00291356">
        <w:t>P</w:t>
      </w:r>
      <w:r w:rsidRPr="00291356">
        <w:t xml:space="preserve">ersonal </w:t>
      </w:r>
      <w:r w:rsidR="004142CD" w:rsidRPr="00291356">
        <w:t>D</w:t>
      </w:r>
      <w:r w:rsidRPr="00291356">
        <w:t xml:space="preserve">ata </w:t>
      </w:r>
      <w:r w:rsidR="00A6570F" w:rsidRPr="00291356">
        <w:t xml:space="preserve">and Criminal Convictions Data </w:t>
      </w:r>
      <w:r w:rsidRPr="00291356">
        <w:t xml:space="preserve">as </w:t>
      </w:r>
      <w:r w:rsidR="00DF2B22" w:rsidRPr="00291356">
        <w:t>confidential,</w:t>
      </w:r>
      <w:r w:rsidRPr="00291356">
        <w:t xml:space="preserve"> and we will only share such data internally where there is a specific and legitimate purpose for sharing the data. As set out below, we have implemented appropriate physical, technical, and organisational security measures designed to secure your </w:t>
      </w:r>
      <w:r w:rsidR="004142CD" w:rsidRPr="00291356">
        <w:t>P</w:t>
      </w:r>
      <w:r w:rsidRPr="00291356">
        <w:t xml:space="preserve">ersonal </w:t>
      </w:r>
      <w:r w:rsidR="004142CD" w:rsidRPr="00291356">
        <w:t>D</w:t>
      </w:r>
      <w:r w:rsidRPr="00291356">
        <w:t>ata against accidental loss and unauthorised access, use, alteration, or disclosure.</w:t>
      </w:r>
    </w:p>
    <w:p w14:paraId="10C0137D" w14:textId="77777777" w:rsidR="00A6570F" w:rsidRPr="00291356" w:rsidRDefault="00A6570F" w:rsidP="00697DEA">
      <w:pPr>
        <w:pStyle w:val="BodyText"/>
        <w:spacing w:before="2"/>
        <w:ind w:left="419"/>
        <w:jc w:val="both"/>
      </w:pPr>
    </w:p>
    <w:p w14:paraId="0D1FCEEB" w14:textId="64B9FE52" w:rsidR="00A6570F" w:rsidRPr="00291356" w:rsidRDefault="00A6570F" w:rsidP="00697DEA">
      <w:pPr>
        <w:pStyle w:val="BodyText"/>
        <w:spacing w:before="2"/>
        <w:jc w:val="both"/>
      </w:pPr>
      <w:r w:rsidRPr="00291356">
        <w:t xml:space="preserve">We will not use Special Category Personal Data or Criminal Convictions data for new, different or incompatible purposes from those disclosed when it was first obtained unless we have informed you of the new purposes and </w:t>
      </w:r>
      <w:r w:rsidR="00B14F04" w:rsidRPr="00291356">
        <w:t xml:space="preserve">you </w:t>
      </w:r>
      <w:r w:rsidRPr="00291356">
        <w:t xml:space="preserve">have consented </w:t>
      </w:r>
      <w:r w:rsidR="00B14F04" w:rsidRPr="00291356">
        <w:t>(</w:t>
      </w:r>
      <w:r w:rsidRPr="00291356">
        <w:t>where necessary</w:t>
      </w:r>
      <w:r w:rsidR="00B14F04" w:rsidRPr="00291356">
        <w:t>)</w:t>
      </w:r>
      <w:r w:rsidRPr="00291356">
        <w:t>.</w:t>
      </w:r>
    </w:p>
    <w:p w14:paraId="042E7E04" w14:textId="77777777" w:rsidR="004B67B3" w:rsidRPr="00291356" w:rsidRDefault="004B67B3" w:rsidP="00697DEA">
      <w:pPr>
        <w:pStyle w:val="BodyText"/>
        <w:spacing w:before="2"/>
        <w:ind w:left="419"/>
        <w:jc w:val="both"/>
      </w:pPr>
    </w:p>
    <w:p w14:paraId="03B236C5" w14:textId="45E5F417" w:rsidR="003809C7" w:rsidRPr="00291356" w:rsidRDefault="003809C7" w:rsidP="00697DEA">
      <w:pPr>
        <w:pStyle w:val="BodyText"/>
        <w:spacing w:before="2"/>
        <w:jc w:val="both"/>
      </w:pPr>
      <w:r w:rsidRPr="00291356">
        <w:t xml:space="preserve">We will only retain special categories of </w:t>
      </w:r>
      <w:r w:rsidR="004142CD" w:rsidRPr="00291356">
        <w:t>P</w:t>
      </w:r>
      <w:r w:rsidRPr="00291356">
        <w:t xml:space="preserve">ersonal </w:t>
      </w:r>
      <w:r w:rsidR="004142CD" w:rsidRPr="00291356">
        <w:t>D</w:t>
      </w:r>
      <w:r w:rsidRPr="00291356">
        <w:t xml:space="preserve">ata for as long as necessary to </w:t>
      </w:r>
      <w:r w:rsidR="00817386" w:rsidRPr="00291356">
        <w:t>fulfil</w:t>
      </w:r>
      <w:r w:rsidRPr="00291356">
        <w:t xml:space="preserve"> the purposes we collected it for, as required to satisfy any legal, accounting, or reporting obligations, or as necessary to resolve disputes. </w:t>
      </w:r>
    </w:p>
    <w:p w14:paraId="59244D8C" w14:textId="77777777" w:rsidR="006A4A5A" w:rsidRPr="00291356" w:rsidRDefault="006A4A5A" w:rsidP="00697DEA">
      <w:pPr>
        <w:pStyle w:val="BodyText"/>
        <w:spacing w:before="2"/>
        <w:ind w:left="419"/>
        <w:jc w:val="both"/>
      </w:pPr>
    </w:p>
    <w:p w14:paraId="25CD3816" w14:textId="77777777" w:rsidR="004B67B3" w:rsidRPr="00291356" w:rsidRDefault="004B67B3" w:rsidP="00697DEA">
      <w:pPr>
        <w:pStyle w:val="BodyText"/>
        <w:spacing w:before="2"/>
        <w:jc w:val="both"/>
        <w:rPr>
          <w:b/>
          <w:bCs/>
        </w:rPr>
      </w:pPr>
      <w:r w:rsidRPr="00291356">
        <w:rPr>
          <w:b/>
          <w:bCs/>
        </w:rPr>
        <w:t>Data Sharing</w:t>
      </w:r>
    </w:p>
    <w:p w14:paraId="4CED7A62" w14:textId="2C7B78EC" w:rsidR="004B67B3" w:rsidRPr="00291356" w:rsidRDefault="004B67B3" w:rsidP="00697DEA">
      <w:pPr>
        <w:pStyle w:val="BodyText"/>
        <w:spacing w:before="2"/>
        <w:jc w:val="both"/>
      </w:pPr>
      <w:r w:rsidRPr="00291356">
        <w:t xml:space="preserve">We will only disclose your </w:t>
      </w:r>
      <w:r w:rsidR="004142CD" w:rsidRPr="00291356">
        <w:t>P</w:t>
      </w:r>
      <w:r w:rsidRPr="00291356">
        <w:t xml:space="preserve">ersonal </w:t>
      </w:r>
      <w:r w:rsidR="004142CD" w:rsidRPr="00291356">
        <w:t>D</w:t>
      </w:r>
      <w:r w:rsidRPr="00291356">
        <w:t>ata to third parties where required by law or to our employees, contractors, designated agents, or third-party service providers who require such information to assist us with administering the employment relationship with you, including third-party service providers who provide services to us or on our behalf. Third-party service providers may include, but are not limited to, payroll processors, benefits administration providers, and data storage or hosting providers. These third-party service providers may be located outside of your home jurisdiction.</w:t>
      </w:r>
    </w:p>
    <w:p w14:paraId="2D02FB89" w14:textId="77777777" w:rsidR="004B67B3" w:rsidRPr="00291356" w:rsidRDefault="004B67B3" w:rsidP="00697DEA">
      <w:pPr>
        <w:pStyle w:val="BodyText"/>
        <w:spacing w:before="2"/>
        <w:jc w:val="both"/>
      </w:pPr>
    </w:p>
    <w:p w14:paraId="4D7CEC00" w14:textId="62E205ED" w:rsidR="004B67B3" w:rsidRPr="00291356" w:rsidRDefault="004B67B3" w:rsidP="00697DEA">
      <w:pPr>
        <w:pStyle w:val="BodyText"/>
        <w:spacing w:before="2"/>
        <w:jc w:val="both"/>
      </w:pPr>
      <w:r w:rsidRPr="00291356">
        <w:t xml:space="preserve">We require all our third-party service providers, by written contract, to implement appropriate security measures to protect your </w:t>
      </w:r>
      <w:r w:rsidR="004142CD" w:rsidRPr="00291356">
        <w:t>P</w:t>
      </w:r>
      <w:r w:rsidRPr="00291356">
        <w:t xml:space="preserve">ersonal </w:t>
      </w:r>
      <w:r w:rsidR="004142CD" w:rsidRPr="00291356">
        <w:t>D</w:t>
      </w:r>
      <w:r w:rsidRPr="00291356">
        <w:t xml:space="preserve">ata consistent with our policies and any data security obligations applicable to us as your employer. We do not permit our third-party service providers who process your </w:t>
      </w:r>
      <w:r w:rsidR="004142CD" w:rsidRPr="00291356">
        <w:t>P</w:t>
      </w:r>
      <w:r w:rsidRPr="00291356">
        <w:t xml:space="preserve">ersonal </w:t>
      </w:r>
      <w:r w:rsidR="004142CD" w:rsidRPr="00291356">
        <w:t>D</w:t>
      </w:r>
      <w:r w:rsidRPr="00291356">
        <w:t xml:space="preserve">ata on our behalf to use your </w:t>
      </w:r>
      <w:r w:rsidR="004142CD" w:rsidRPr="00291356">
        <w:t>P</w:t>
      </w:r>
      <w:r w:rsidRPr="00291356">
        <w:t xml:space="preserve">ersonal </w:t>
      </w:r>
      <w:r w:rsidR="004142CD" w:rsidRPr="00291356">
        <w:t>D</w:t>
      </w:r>
      <w:r w:rsidRPr="00291356">
        <w:t xml:space="preserve">ata for their own purposes. We only permit them to process your </w:t>
      </w:r>
      <w:r w:rsidR="004142CD" w:rsidRPr="00291356">
        <w:t>P</w:t>
      </w:r>
      <w:r w:rsidRPr="00291356">
        <w:t xml:space="preserve">ersonal </w:t>
      </w:r>
      <w:r w:rsidR="004142CD" w:rsidRPr="00291356">
        <w:t>D</w:t>
      </w:r>
      <w:r w:rsidRPr="00291356">
        <w:t>ata for specified purposes in accordance with our instructions.</w:t>
      </w:r>
    </w:p>
    <w:p w14:paraId="3F1A20CB" w14:textId="77777777" w:rsidR="00E67872" w:rsidRPr="00291356" w:rsidRDefault="00E67872" w:rsidP="00697DEA">
      <w:pPr>
        <w:pStyle w:val="BodyText"/>
        <w:spacing w:before="2"/>
        <w:jc w:val="both"/>
      </w:pPr>
    </w:p>
    <w:p w14:paraId="4C769324" w14:textId="3BAF8FC0" w:rsidR="004B67B3" w:rsidRPr="00291356" w:rsidRDefault="004B67B3" w:rsidP="00697DEA">
      <w:pPr>
        <w:pStyle w:val="BodyText"/>
        <w:spacing w:before="2"/>
        <w:jc w:val="both"/>
      </w:pPr>
      <w:r w:rsidRPr="00291356">
        <w:t xml:space="preserve">We may also disclose your </w:t>
      </w:r>
      <w:r w:rsidR="004142CD" w:rsidRPr="00291356">
        <w:t>P</w:t>
      </w:r>
      <w:r w:rsidRPr="00291356">
        <w:t xml:space="preserve">ersonal </w:t>
      </w:r>
      <w:r w:rsidR="004142CD" w:rsidRPr="00291356">
        <w:t>D</w:t>
      </w:r>
      <w:r w:rsidRPr="00291356">
        <w:t xml:space="preserve">ata for the following additional purposes </w:t>
      </w:r>
      <w:proofErr w:type="gramStart"/>
      <w:r w:rsidRPr="00291356">
        <w:t>where</w:t>
      </w:r>
      <w:proofErr w:type="gramEnd"/>
      <w:r w:rsidRPr="00291356">
        <w:t xml:space="preserve"> permitted or required by applicable law:</w:t>
      </w:r>
    </w:p>
    <w:p w14:paraId="01930B3A" w14:textId="77777777" w:rsidR="00DF2B22" w:rsidRPr="00291356" w:rsidRDefault="00DF2B22" w:rsidP="00697DEA">
      <w:pPr>
        <w:pStyle w:val="BodyText"/>
        <w:spacing w:before="2"/>
        <w:jc w:val="both"/>
      </w:pPr>
    </w:p>
    <w:p w14:paraId="1707D994" w14:textId="2FA24508" w:rsidR="004B67B3" w:rsidRPr="00291356" w:rsidRDefault="004B67B3" w:rsidP="00697DEA">
      <w:pPr>
        <w:pStyle w:val="BodyText"/>
        <w:numPr>
          <w:ilvl w:val="0"/>
          <w:numId w:val="4"/>
        </w:numPr>
        <w:spacing w:before="2"/>
        <w:ind w:left="709" w:hanging="283"/>
        <w:jc w:val="both"/>
      </w:pPr>
      <w:r w:rsidRPr="00291356">
        <w:t xml:space="preserve">To comply with legal obligations or valid legal processes such as search warrants, or court orders. When we disclose your </w:t>
      </w:r>
      <w:r w:rsidR="004142CD" w:rsidRPr="00291356">
        <w:t>P</w:t>
      </w:r>
      <w:r w:rsidRPr="00291356">
        <w:t xml:space="preserve">ersonal </w:t>
      </w:r>
      <w:r w:rsidR="004142CD" w:rsidRPr="00291356">
        <w:t>D</w:t>
      </w:r>
      <w:r w:rsidRPr="00291356">
        <w:t xml:space="preserve">ata to comply with a legal obligation or legal process, we will take reasonable steps to ensure that we only disclose the minimum </w:t>
      </w:r>
      <w:r w:rsidR="004142CD" w:rsidRPr="00291356">
        <w:t>P</w:t>
      </w:r>
      <w:r w:rsidRPr="00291356">
        <w:t xml:space="preserve">ersonal </w:t>
      </w:r>
      <w:r w:rsidR="004142CD" w:rsidRPr="00291356">
        <w:t>D</w:t>
      </w:r>
      <w:r w:rsidRPr="00291356">
        <w:t>ata necessary for the specific purpose and circumstances.</w:t>
      </w:r>
    </w:p>
    <w:p w14:paraId="2332BAD0" w14:textId="74913829" w:rsidR="004B67B3" w:rsidRPr="00291356" w:rsidRDefault="004B67B3" w:rsidP="00697DEA">
      <w:pPr>
        <w:pStyle w:val="BodyText"/>
        <w:numPr>
          <w:ilvl w:val="0"/>
          <w:numId w:val="4"/>
        </w:numPr>
        <w:spacing w:before="2"/>
        <w:ind w:left="709" w:hanging="283"/>
        <w:jc w:val="both"/>
      </w:pPr>
      <w:r w:rsidRPr="00291356">
        <w:t xml:space="preserve">To protect the rights and property of </w:t>
      </w:r>
      <w:r w:rsidR="00E67872" w:rsidRPr="00291356">
        <w:t>NOC.</w:t>
      </w:r>
    </w:p>
    <w:p w14:paraId="6C35924E" w14:textId="43F37065" w:rsidR="004B67B3" w:rsidRPr="00291356" w:rsidRDefault="004B67B3" w:rsidP="00697DEA">
      <w:pPr>
        <w:pStyle w:val="BodyText"/>
        <w:numPr>
          <w:ilvl w:val="0"/>
          <w:numId w:val="4"/>
        </w:numPr>
        <w:spacing w:before="2"/>
        <w:ind w:left="709" w:hanging="283"/>
        <w:jc w:val="both"/>
      </w:pPr>
      <w:r w:rsidRPr="00291356">
        <w:t>During emergency situations or where necessary to protect the safety of persons.</w:t>
      </w:r>
    </w:p>
    <w:p w14:paraId="5E3AA4E2" w14:textId="5381291E" w:rsidR="004B67B3" w:rsidRPr="00291356" w:rsidRDefault="004B67B3" w:rsidP="00697DEA">
      <w:pPr>
        <w:pStyle w:val="BodyText"/>
        <w:numPr>
          <w:ilvl w:val="0"/>
          <w:numId w:val="4"/>
        </w:numPr>
        <w:spacing w:before="2"/>
        <w:ind w:left="709" w:hanging="283"/>
        <w:jc w:val="both"/>
      </w:pPr>
      <w:r w:rsidRPr="00291356">
        <w:t xml:space="preserve">Where the </w:t>
      </w:r>
      <w:r w:rsidR="004142CD" w:rsidRPr="00291356">
        <w:t>P</w:t>
      </w:r>
      <w:r w:rsidRPr="00291356">
        <w:t xml:space="preserve">ersonal </w:t>
      </w:r>
      <w:r w:rsidR="004142CD" w:rsidRPr="00291356">
        <w:t>D</w:t>
      </w:r>
      <w:r w:rsidRPr="00291356">
        <w:t>ata is publicly available.</w:t>
      </w:r>
    </w:p>
    <w:p w14:paraId="0AD45755" w14:textId="4EBAE072" w:rsidR="004B67B3" w:rsidRPr="00291356" w:rsidRDefault="004B67B3" w:rsidP="00697DEA">
      <w:pPr>
        <w:pStyle w:val="BodyText"/>
        <w:numPr>
          <w:ilvl w:val="0"/>
          <w:numId w:val="4"/>
        </w:numPr>
        <w:spacing w:before="2"/>
        <w:ind w:left="709" w:hanging="283"/>
        <w:jc w:val="both"/>
      </w:pPr>
      <w:r w:rsidRPr="00291356">
        <w:t xml:space="preserve">If a business transfer or change in ownership occurs and the disclosure is necessary to </w:t>
      </w:r>
      <w:r w:rsidRPr="00291356">
        <w:lastRenderedPageBreak/>
        <w:t xml:space="preserve">complete the transaction. In these circumstances, we will limit data sharing to what is </w:t>
      </w:r>
      <w:proofErr w:type="gramStart"/>
      <w:r w:rsidRPr="00291356">
        <w:t>absolutely necessary</w:t>
      </w:r>
      <w:proofErr w:type="gramEnd"/>
      <w:r w:rsidRPr="00291356">
        <w:t>, and we will anonymi</w:t>
      </w:r>
      <w:r w:rsidR="00CB4E25" w:rsidRPr="00291356">
        <w:t>s</w:t>
      </w:r>
      <w:r w:rsidRPr="00291356">
        <w:t>e the data where possible.</w:t>
      </w:r>
    </w:p>
    <w:p w14:paraId="082E3FA0" w14:textId="5EDBFD88" w:rsidR="004B67B3" w:rsidRPr="00291356" w:rsidRDefault="004B67B3" w:rsidP="00697DEA">
      <w:pPr>
        <w:pStyle w:val="BodyText"/>
        <w:numPr>
          <w:ilvl w:val="0"/>
          <w:numId w:val="4"/>
        </w:numPr>
        <w:spacing w:before="2"/>
        <w:ind w:left="709" w:hanging="283"/>
        <w:jc w:val="both"/>
      </w:pPr>
      <w:r w:rsidRPr="00291356">
        <w:t xml:space="preserve">For additional purposes with your consent </w:t>
      </w:r>
      <w:r w:rsidR="00CB4E25" w:rsidRPr="00291356">
        <w:t>(</w:t>
      </w:r>
      <w:r w:rsidRPr="00291356">
        <w:t>where such consent is required by law</w:t>
      </w:r>
      <w:r w:rsidR="00CB4E25" w:rsidRPr="00291356">
        <w:t>)</w:t>
      </w:r>
      <w:r w:rsidRPr="00291356">
        <w:t>.</w:t>
      </w:r>
    </w:p>
    <w:p w14:paraId="21DAEB2A" w14:textId="5589F9EF" w:rsidR="00E67872" w:rsidRPr="00291356" w:rsidRDefault="00E67872" w:rsidP="00697DEA">
      <w:pPr>
        <w:pStyle w:val="BodyText"/>
        <w:numPr>
          <w:ilvl w:val="0"/>
          <w:numId w:val="4"/>
        </w:numPr>
        <w:spacing w:before="2"/>
        <w:ind w:left="709" w:hanging="283"/>
        <w:jc w:val="both"/>
      </w:pPr>
      <w:r w:rsidRPr="00291356">
        <w:t>Your data could also be shared with employee representatives in the context of collective consultation on a redundancy or merger, if such a situation were to arise. This would be limited to the information needed for the purposes of consultation, such as your name, role and length of service.</w:t>
      </w:r>
    </w:p>
    <w:p w14:paraId="6579A6D6" w14:textId="0F706940" w:rsidR="00E67872" w:rsidRPr="00291356" w:rsidRDefault="00E67872" w:rsidP="00697DEA">
      <w:pPr>
        <w:pStyle w:val="BodyText"/>
        <w:numPr>
          <w:ilvl w:val="0"/>
          <w:numId w:val="4"/>
        </w:numPr>
        <w:spacing w:before="2"/>
        <w:ind w:left="709" w:hanging="283"/>
        <w:jc w:val="both"/>
      </w:pPr>
      <w:r w:rsidRPr="00291356">
        <w:t xml:space="preserve">Relevant data (e.g. mobile number) may also be shared for the purposes of the organisation’s </w:t>
      </w:r>
      <w:r w:rsidR="00CB4E25" w:rsidRPr="00291356">
        <w:t>b</w:t>
      </w:r>
      <w:r w:rsidRPr="00291356">
        <w:t xml:space="preserve">usiness </w:t>
      </w:r>
      <w:r w:rsidR="00CB4E25" w:rsidRPr="00291356">
        <w:t>c</w:t>
      </w:r>
      <w:r w:rsidRPr="00291356">
        <w:t xml:space="preserve">ontinuity </w:t>
      </w:r>
      <w:r w:rsidR="00CB4E25" w:rsidRPr="00291356">
        <w:t>p</w:t>
      </w:r>
      <w:r w:rsidRPr="00291356">
        <w:t xml:space="preserve">lan or </w:t>
      </w:r>
      <w:r w:rsidR="00CB4E25" w:rsidRPr="00291356">
        <w:t>s</w:t>
      </w:r>
      <w:r w:rsidRPr="00291356">
        <w:t xml:space="preserve">erious </w:t>
      </w:r>
      <w:r w:rsidR="00CB4E25" w:rsidRPr="00291356">
        <w:t>i</w:t>
      </w:r>
      <w:r w:rsidRPr="00291356">
        <w:t>ncident procedures.</w:t>
      </w:r>
    </w:p>
    <w:p w14:paraId="2427772E" w14:textId="4C12FD8C" w:rsidR="00F73705" w:rsidRPr="00291356" w:rsidRDefault="00E67872" w:rsidP="00697DEA">
      <w:pPr>
        <w:pStyle w:val="BodyText"/>
        <w:numPr>
          <w:ilvl w:val="0"/>
          <w:numId w:val="4"/>
        </w:numPr>
        <w:spacing w:before="2"/>
        <w:ind w:left="709" w:hanging="283"/>
        <w:jc w:val="both"/>
      </w:pPr>
      <w:r w:rsidRPr="00291356">
        <w:t xml:space="preserve">Your data may also be shared for the purposes of </w:t>
      </w:r>
      <w:r w:rsidR="000479DE" w:rsidRPr="00291356">
        <w:t>audit or</w:t>
      </w:r>
      <w:r w:rsidRPr="00291356">
        <w:t xml:space="preserve"> compliance purposes including </w:t>
      </w:r>
      <w:r w:rsidR="00BB03C2" w:rsidRPr="00291356">
        <w:t xml:space="preserve">grant </w:t>
      </w:r>
      <w:r w:rsidRPr="00291356">
        <w:t>funded activity</w:t>
      </w:r>
    </w:p>
    <w:p w14:paraId="6115BACD" w14:textId="77777777" w:rsidR="00E67872" w:rsidRPr="00291356" w:rsidRDefault="00E67872" w:rsidP="00697DEA">
      <w:pPr>
        <w:pStyle w:val="BodyText"/>
        <w:spacing w:before="2"/>
        <w:jc w:val="both"/>
      </w:pPr>
    </w:p>
    <w:p w14:paraId="394A865C" w14:textId="77777777" w:rsidR="00E67872" w:rsidRPr="00291356" w:rsidRDefault="00E67872" w:rsidP="00697DEA">
      <w:pPr>
        <w:pStyle w:val="BodyText"/>
        <w:spacing w:before="3"/>
        <w:jc w:val="both"/>
        <w:rPr>
          <w:b/>
          <w:bCs/>
          <w:sz w:val="26"/>
        </w:rPr>
      </w:pPr>
      <w:r w:rsidRPr="00291356">
        <w:rPr>
          <w:b/>
          <w:bCs/>
          <w:sz w:val="26"/>
        </w:rPr>
        <w:t>International transfers of information</w:t>
      </w:r>
    </w:p>
    <w:p w14:paraId="7B115049" w14:textId="77777777" w:rsidR="00E67872" w:rsidRPr="00291356" w:rsidRDefault="00E67872" w:rsidP="00697DEA">
      <w:pPr>
        <w:pStyle w:val="BodyText"/>
        <w:spacing w:before="3"/>
        <w:jc w:val="both"/>
      </w:pPr>
      <w:r w:rsidRPr="00291356">
        <w:t>We may, on occasion decide to use the services of a supplier outside the European Economic Area (EEA), which means that your personal information is transferred, processed, and stored outside the EEA. You should be aware that, in general, legal protection for personal information in countries outside the EEA may not be equivalent to the level of protection provided in the EEA.</w:t>
      </w:r>
    </w:p>
    <w:p w14:paraId="6241EAB1" w14:textId="77777777" w:rsidR="00E67872" w:rsidRPr="00291356" w:rsidRDefault="00E67872" w:rsidP="00697DEA">
      <w:pPr>
        <w:pStyle w:val="BodyText"/>
        <w:spacing w:before="3"/>
        <w:jc w:val="both"/>
        <w:rPr>
          <w:b/>
          <w:bCs/>
        </w:rPr>
      </w:pPr>
    </w:p>
    <w:p w14:paraId="15D570FA" w14:textId="77777777" w:rsidR="00E67872" w:rsidRPr="00291356" w:rsidRDefault="00E67872" w:rsidP="00697DEA">
      <w:pPr>
        <w:pStyle w:val="BodyText"/>
        <w:spacing w:before="3"/>
        <w:jc w:val="both"/>
      </w:pPr>
      <w:r w:rsidRPr="00291356">
        <w:t xml:space="preserve">However, we take steps to put in place suitable safeguards to protect your personal information when processed by the supplier such as entering into the International Data Transfer Agreement and Addendum. </w:t>
      </w:r>
    </w:p>
    <w:p w14:paraId="62D5C7F1" w14:textId="77777777" w:rsidR="00E67872" w:rsidRPr="00291356" w:rsidRDefault="00E67872" w:rsidP="00697DEA">
      <w:pPr>
        <w:pStyle w:val="BodyText"/>
        <w:spacing w:before="3"/>
        <w:ind w:left="419"/>
        <w:jc w:val="both"/>
      </w:pPr>
    </w:p>
    <w:p w14:paraId="661A1F09" w14:textId="77777777" w:rsidR="00E67872" w:rsidRPr="00291356" w:rsidRDefault="00E67872" w:rsidP="00697DEA">
      <w:pPr>
        <w:pStyle w:val="BodyText"/>
        <w:spacing w:before="2"/>
        <w:jc w:val="both"/>
      </w:pPr>
      <w:r w:rsidRPr="00291356">
        <w:rPr>
          <w:b/>
        </w:rPr>
        <w:t>Data Security</w:t>
      </w:r>
    </w:p>
    <w:p w14:paraId="13259236" w14:textId="2FF0A9FE" w:rsidR="00E67872" w:rsidRPr="00291356" w:rsidRDefault="00E67872" w:rsidP="00697DEA">
      <w:pPr>
        <w:pStyle w:val="BodyText"/>
        <w:spacing w:before="2"/>
        <w:jc w:val="both"/>
      </w:pPr>
      <w:r w:rsidRPr="00291356">
        <w:t xml:space="preserve">We have implemented appropriate physical, technical, and organizational security measures designed to secure your </w:t>
      </w:r>
      <w:r w:rsidR="004142CD" w:rsidRPr="00291356">
        <w:t>P</w:t>
      </w:r>
      <w:r w:rsidRPr="00291356">
        <w:t xml:space="preserve">ersonal </w:t>
      </w:r>
      <w:r w:rsidR="004142CD" w:rsidRPr="00291356">
        <w:t>D</w:t>
      </w:r>
      <w:r w:rsidRPr="00291356">
        <w:t xml:space="preserve">ata against accidental loss and unauthorized access, use, alteration, or disclosure. In addition, we limit access to </w:t>
      </w:r>
      <w:r w:rsidR="004142CD" w:rsidRPr="00291356">
        <w:t>P</w:t>
      </w:r>
      <w:r w:rsidRPr="00291356">
        <w:t xml:space="preserve">ersonal </w:t>
      </w:r>
      <w:r w:rsidR="004142CD" w:rsidRPr="00291356">
        <w:t>D</w:t>
      </w:r>
      <w:r w:rsidRPr="00291356">
        <w:t>ata to those employees, agents, contractors, and other third parties that have a legitimate business need for such access.</w:t>
      </w:r>
    </w:p>
    <w:p w14:paraId="404BE467" w14:textId="77777777" w:rsidR="000479DE" w:rsidRPr="00291356" w:rsidRDefault="000479DE" w:rsidP="00697DEA">
      <w:pPr>
        <w:pStyle w:val="BodyText"/>
        <w:spacing w:before="2"/>
        <w:ind w:left="419"/>
        <w:jc w:val="both"/>
      </w:pPr>
    </w:p>
    <w:p w14:paraId="6E2DFB29" w14:textId="77777777" w:rsidR="00E67872" w:rsidRPr="00291356" w:rsidRDefault="00E67872" w:rsidP="00697DEA">
      <w:pPr>
        <w:pStyle w:val="BodyText"/>
        <w:spacing w:before="2"/>
        <w:jc w:val="both"/>
        <w:rPr>
          <w:b/>
          <w:bCs/>
        </w:rPr>
      </w:pPr>
      <w:r w:rsidRPr="00291356">
        <w:rPr>
          <w:b/>
          <w:bCs/>
        </w:rPr>
        <w:t>Data Retention</w:t>
      </w:r>
    </w:p>
    <w:p w14:paraId="750939F2" w14:textId="03480969" w:rsidR="00E67872" w:rsidRPr="00291356" w:rsidRDefault="00E67872" w:rsidP="00697DEA">
      <w:pPr>
        <w:pStyle w:val="BodyText"/>
        <w:spacing w:before="2"/>
        <w:jc w:val="both"/>
      </w:pPr>
      <w:r w:rsidRPr="00291356">
        <w:t xml:space="preserve">Except as otherwise permitted or required by applicable law or regulation, we will only retain your </w:t>
      </w:r>
      <w:r w:rsidR="004142CD" w:rsidRPr="00291356">
        <w:t>P</w:t>
      </w:r>
      <w:r w:rsidRPr="00291356">
        <w:t xml:space="preserve">ersonal </w:t>
      </w:r>
      <w:r w:rsidR="004142CD" w:rsidRPr="00291356">
        <w:t>D</w:t>
      </w:r>
      <w:r w:rsidRPr="00291356">
        <w:t xml:space="preserve">ata for as long as necessary to </w:t>
      </w:r>
      <w:proofErr w:type="spellStart"/>
      <w:r w:rsidRPr="00291356">
        <w:t>fulfill</w:t>
      </w:r>
      <w:proofErr w:type="spellEnd"/>
      <w:r w:rsidRPr="00291356">
        <w:t xml:space="preserve"> the purposes we collected it for, as required to satisfy any legal, accounting, or reporting obligations, or as necessary to resolve disputes. To determine the appropriate retention period for </w:t>
      </w:r>
      <w:r w:rsidR="004142CD" w:rsidRPr="00291356">
        <w:t>P</w:t>
      </w:r>
      <w:r w:rsidRPr="00291356">
        <w:t xml:space="preserve">ersonal </w:t>
      </w:r>
      <w:r w:rsidR="004142CD" w:rsidRPr="00291356">
        <w:t>D</w:t>
      </w:r>
      <w:r w:rsidRPr="00291356">
        <w:t xml:space="preserve">ata, we consider applicable legal requirements, the amount, nature, and sensitivity of the </w:t>
      </w:r>
      <w:r w:rsidR="004142CD" w:rsidRPr="00291356">
        <w:t>P</w:t>
      </w:r>
      <w:r w:rsidRPr="00291356">
        <w:t xml:space="preserve">ersonal </w:t>
      </w:r>
      <w:r w:rsidR="004142CD" w:rsidRPr="00291356">
        <w:t>D</w:t>
      </w:r>
      <w:r w:rsidRPr="00291356">
        <w:t>ata, the potential risk of harm from unauthori</w:t>
      </w:r>
      <w:r w:rsidR="00B14F04" w:rsidRPr="00291356">
        <w:t>s</w:t>
      </w:r>
      <w:r w:rsidRPr="00291356">
        <w:t xml:space="preserve">ed use or disclosure of your </w:t>
      </w:r>
      <w:r w:rsidR="004142CD" w:rsidRPr="00291356">
        <w:t>P</w:t>
      </w:r>
      <w:r w:rsidRPr="00291356">
        <w:t xml:space="preserve">ersonal </w:t>
      </w:r>
      <w:r w:rsidR="004142CD" w:rsidRPr="00291356">
        <w:t>D</w:t>
      </w:r>
      <w:r w:rsidRPr="00291356">
        <w:t xml:space="preserve">ata, the purposes we process your </w:t>
      </w:r>
      <w:r w:rsidR="004142CD" w:rsidRPr="00291356">
        <w:t>P</w:t>
      </w:r>
      <w:r w:rsidRPr="00291356">
        <w:t xml:space="preserve">ersonal </w:t>
      </w:r>
      <w:r w:rsidR="004142CD" w:rsidRPr="00291356">
        <w:t>D</w:t>
      </w:r>
      <w:r w:rsidRPr="00291356">
        <w:t xml:space="preserve">ata for, and whether we can achieve those purposes through other means. We specify the retention periods for your </w:t>
      </w:r>
      <w:r w:rsidR="004142CD" w:rsidRPr="00291356">
        <w:t>P</w:t>
      </w:r>
      <w:r w:rsidRPr="00291356">
        <w:t xml:space="preserve">ersonal </w:t>
      </w:r>
      <w:r w:rsidR="004142CD" w:rsidRPr="00291356">
        <w:t>D</w:t>
      </w:r>
      <w:r w:rsidRPr="00291356">
        <w:t xml:space="preserve">ata in our data retention policy. </w:t>
      </w:r>
    </w:p>
    <w:p w14:paraId="033985BF" w14:textId="77777777" w:rsidR="00DF2B22" w:rsidRPr="00291356" w:rsidRDefault="00DF2B22" w:rsidP="00697DEA">
      <w:pPr>
        <w:pStyle w:val="BodyText"/>
        <w:spacing w:before="2"/>
        <w:jc w:val="both"/>
      </w:pPr>
    </w:p>
    <w:p w14:paraId="1BFDE662" w14:textId="3ADDF4CC" w:rsidR="00E67872" w:rsidRPr="00291356" w:rsidRDefault="00E67872" w:rsidP="00697DEA">
      <w:pPr>
        <w:pStyle w:val="BodyText"/>
        <w:spacing w:before="2"/>
        <w:jc w:val="both"/>
      </w:pPr>
      <w:r w:rsidRPr="00291356">
        <w:t xml:space="preserve">Under some circumstances we may anonymize your </w:t>
      </w:r>
      <w:r w:rsidR="004142CD" w:rsidRPr="00291356">
        <w:t>P</w:t>
      </w:r>
      <w:r w:rsidRPr="00291356">
        <w:t xml:space="preserve">ersonal </w:t>
      </w:r>
      <w:r w:rsidR="004142CD" w:rsidRPr="00291356">
        <w:t>D</w:t>
      </w:r>
      <w:r w:rsidRPr="00291356">
        <w:t xml:space="preserve">ata so that it can no longer be associated with you. We reserve the right to use such anonymous and de-identified data for any legitimate business purpose without further notice to you or your consent. Once you are no longer an employee of the company, we will retain and securely destroy your </w:t>
      </w:r>
      <w:r w:rsidR="004142CD" w:rsidRPr="00291356">
        <w:t>P</w:t>
      </w:r>
      <w:r w:rsidRPr="00291356">
        <w:t xml:space="preserve">ersonal </w:t>
      </w:r>
      <w:r w:rsidR="004142CD" w:rsidRPr="00291356">
        <w:t>D</w:t>
      </w:r>
      <w:r w:rsidRPr="00291356">
        <w:t>ata in accordance with our document retention policy and applicable laws and regulations.</w:t>
      </w:r>
    </w:p>
    <w:p w14:paraId="33C5A4E8" w14:textId="77777777" w:rsidR="00DF2B22" w:rsidRPr="00291356" w:rsidRDefault="00DF2B22" w:rsidP="00697DEA">
      <w:pPr>
        <w:pStyle w:val="BodyText"/>
        <w:spacing w:before="2"/>
        <w:jc w:val="both"/>
      </w:pPr>
    </w:p>
    <w:p w14:paraId="2B97C058" w14:textId="424031DC" w:rsidR="0048704E" w:rsidRPr="00291356" w:rsidRDefault="0048704E" w:rsidP="00697DEA">
      <w:pPr>
        <w:pStyle w:val="BodyText"/>
        <w:spacing w:before="2"/>
        <w:jc w:val="both"/>
      </w:pPr>
      <w:r w:rsidRPr="00291356">
        <w:rPr>
          <w:b/>
        </w:rPr>
        <w:t>Rights of Access, Correction, Erasure, and Objection</w:t>
      </w:r>
    </w:p>
    <w:p w14:paraId="77BAC6A8" w14:textId="3851E838" w:rsidR="0048704E" w:rsidRPr="00291356" w:rsidRDefault="0048704E" w:rsidP="00697DEA">
      <w:pPr>
        <w:pStyle w:val="BodyText"/>
        <w:spacing w:before="2"/>
        <w:jc w:val="both"/>
      </w:pPr>
      <w:r w:rsidRPr="00291356">
        <w:t xml:space="preserve">It is important that the </w:t>
      </w:r>
      <w:r w:rsidR="004142CD" w:rsidRPr="00291356">
        <w:t>P</w:t>
      </w:r>
      <w:r w:rsidRPr="00291356">
        <w:t xml:space="preserve">ersonal </w:t>
      </w:r>
      <w:r w:rsidR="004142CD" w:rsidRPr="00291356">
        <w:t>D</w:t>
      </w:r>
      <w:r w:rsidRPr="00291356">
        <w:t xml:space="preserve">ata we hold about you is accurate and current. Please keep us informed if your </w:t>
      </w:r>
      <w:r w:rsidR="004142CD" w:rsidRPr="00291356">
        <w:t>P</w:t>
      </w:r>
      <w:r w:rsidRPr="00291356">
        <w:t xml:space="preserve">ersonal </w:t>
      </w:r>
      <w:r w:rsidR="004142CD" w:rsidRPr="00291356">
        <w:t>D</w:t>
      </w:r>
      <w:r w:rsidRPr="00291356">
        <w:t xml:space="preserve">ata changes during your employment. By law you may have the right to </w:t>
      </w:r>
      <w:r w:rsidRPr="00291356">
        <w:lastRenderedPageBreak/>
        <w:t xml:space="preserve">request access to, correct, and erase the </w:t>
      </w:r>
      <w:r w:rsidR="004142CD" w:rsidRPr="00291356">
        <w:t>P</w:t>
      </w:r>
      <w:r w:rsidRPr="00291356">
        <w:t xml:space="preserve">ersonal </w:t>
      </w:r>
      <w:r w:rsidR="004142CD" w:rsidRPr="00291356">
        <w:t>D</w:t>
      </w:r>
      <w:r w:rsidRPr="00291356">
        <w:t xml:space="preserve">ata that we hold about you, or object to the processing of your </w:t>
      </w:r>
      <w:r w:rsidR="004142CD" w:rsidRPr="00291356">
        <w:t>P</w:t>
      </w:r>
      <w:r w:rsidRPr="00291356">
        <w:t xml:space="preserve">ersonal </w:t>
      </w:r>
      <w:r w:rsidR="004142CD" w:rsidRPr="00291356">
        <w:t>D</w:t>
      </w:r>
      <w:r w:rsidRPr="00291356">
        <w:t xml:space="preserve">ata under certain circumstances. You may also have the right to request that we transfer your </w:t>
      </w:r>
      <w:r w:rsidR="004142CD" w:rsidRPr="00291356">
        <w:t>P</w:t>
      </w:r>
      <w:r w:rsidRPr="00291356">
        <w:t xml:space="preserve">ersonal </w:t>
      </w:r>
      <w:r w:rsidR="004142CD" w:rsidRPr="00291356">
        <w:t>D</w:t>
      </w:r>
      <w:r w:rsidRPr="00291356">
        <w:t xml:space="preserve">ata to another party. If you want to review, verify, correct, or request erasure of your </w:t>
      </w:r>
      <w:r w:rsidR="004142CD" w:rsidRPr="00291356">
        <w:t>P</w:t>
      </w:r>
      <w:r w:rsidRPr="00291356">
        <w:t>ersonal</w:t>
      </w:r>
      <w:r w:rsidR="0027437B" w:rsidRPr="00291356">
        <w:t xml:space="preserve"> </w:t>
      </w:r>
      <w:r w:rsidR="004142CD" w:rsidRPr="00291356">
        <w:t>D</w:t>
      </w:r>
      <w:r w:rsidR="0027437B" w:rsidRPr="00291356">
        <w:t>at</w:t>
      </w:r>
      <w:r w:rsidRPr="00291356">
        <w:t xml:space="preserve">a, object to the processing of your </w:t>
      </w:r>
      <w:r w:rsidR="004142CD" w:rsidRPr="00291356">
        <w:t>P</w:t>
      </w:r>
      <w:r w:rsidRPr="00291356">
        <w:t xml:space="preserve">ersonal </w:t>
      </w:r>
      <w:r w:rsidR="004142CD" w:rsidRPr="00291356">
        <w:t>d</w:t>
      </w:r>
      <w:r w:rsidRPr="00291356">
        <w:t xml:space="preserve">ata, or request that we transfer a copy of your </w:t>
      </w:r>
      <w:r w:rsidR="004142CD" w:rsidRPr="00291356">
        <w:t>P</w:t>
      </w:r>
      <w:r w:rsidRPr="00291356">
        <w:t xml:space="preserve">ersonal </w:t>
      </w:r>
      <w:r w:rsidR="004142CD" w:rsidRPr="00291356">
        <w:t>D</w:t>
      </w:r>
      <w:r w:rsidRPr="00291356">
        <w:t>ata to another party, please contact us at</w:t>
      </w:r>
      <w:r w:rsidR="007F36F9" w:rsidRPr="00291356">
        <w:t xml:space="preserve"> noc_governance@noc.ac.uk</w:t>
      </w:r>
      <w:r w:rsidRPr="00291356">
        <w:t>. Any such communication must be in writing.</w:t>
      </w:r>
    </w:p>
    <w:p w14:paraId="21BEA79A" w14:textId="77777777" w:rsidR="00DF2B22" w:rsidRPr="00291356" w:rsidRDefault="00DF2B22" w:rsidP="00697DEA">
      <w:pPr>
        <w:pStyle w:val="BodyText"/>
        <w:spacing w:before="2"/>
        <w:jc w:val="both"/>
      </w:pPr>
    </w:p>
    <w:p w14:paraId="5364214D" w14:textId="012273BC" w:rsidR="0048704E" w:rsidRPr="00291356" w:rsidRDefault="0048704E" w:rsidP="00697DEA">
      <w:pPr>
        <w:pStyle w:val="BodyText"/>
        <w:spacing w:before="2"/>
        <w:jc w:val="both"/>
      </w:pPr>
      <w:r w:rsidRPr="00291356">
        <w:t xml:space="preserve">We may request specific information from you to help us confirm your identity and your right to access, and to provide you with the </w:t>
      </w:r>
      <w:r w:rsidR="004142CD" w:rsidRPr="00291356">
        <w:t>P</w:t>
      </w:r>
      <w:r w:rsidRPr="00291356">
        <w:t xml:space="preserve">ersonal </w:t>
      </w:r>
      <w:r w:rsidR="004142CD" w:rsidRPr="00291356">
        <w:t>D</w:t>
      </w:r>
      <w:r w:rsidRPr="00291356">
        <w:t xml:space="preserve">ata that we hold about you or make your requested changes. Applicable law may allow or require us to refuse to provide you with access to some or </w:t>
      </w:r>
      <w:proofErr w:type="gramStart"/>
      <w:r w:rsidRPr="00291356">
        <w:t>all of</w:t>
      </w:r>
      <w:proofErr w:type="gramEnd"/>
      <w:r w:rsidRPr="00291356">
        <w:t xml:space="preserve"> the </w:t>
      </w:r>
      <w:r w:rsidR="004142CD" w:rsidRPr="00291356">
        <w:t>P</w:t>
      </w:r>
      <w:r w:rsidRPr="00291356">
        <w:t xml:space="preserve">ersonal </w:t>
      </w:r>
      <w:r w:rsidR="004142CD" w:rsidRPr="00291356">
        <w:t>D</w:t>
      </w:r>
      <w:r w:rsidRPr="00291356">
        <w:t xml:space="preserve">ata that we hold about you, or we may have destroyed, erased, or made your </w:t>
      </w:r>
      <w:r w:rsidR="004142CD" w:rsidRPr="00291356">
        <w:t>P</w:t>
      </w:r>
      <w:r w:rsidRPr="00291356">
        <w:t xml:space="preserve">ersonal </w:t>
      </w:r>
      <w:r w:rsidR="004142CD" w:rsidRPr="00291356">
        <w:t>D</w:t>
      </w:r>
      <w:r w:rsidRPr="00291356">
        <w:t xml:space="preserve">ata anonymous in accordance with our record retention obligations and practices. If we cannot provide you with access to your </w:t>
      </w:r>
      <w:r w:rsidR="004142CD" w:rsidRPr="00291356">
        <w:t>P</w:t>
      </w:r>
      <w:r w:rsidRPr="00291356">
        <w:t xml:space="preserve">ersonal </w:t>
      </w:r>
      <w:r w:rsidR="004142CD" w:rsidRPr="00291356">
        <w:t>D</w:t>
      </w:r>
      <w:r w:rsidRPr="00291356">
        <w:t>ata, we will inform you of the reasons why, subject to any legal or regulatory restrictions.</w:t>
      </w:r>
    </w:p>
    <w:p w14:paraId="07F848E3" w14:textId="77777777" w:rsidR="0071480D" w:rsidRPr="00291356" w:rsidRDefault="0071480D" w:rsidP="00697DEA">
      <w:pPr>
        <w:pStyle w:val="BodyText"/>
        <w:spacing w:before="2"/>
        <w:ind w:left="419"/>
        <w:jc w:val="both"/>
      </w:pPr>
    </w:p>
    <w:p w14:paraId="435E73FE" w14:textId="47AFE4BC" w:rsidR="0048704E" w:rsidRPr="00291356" w:rsidRDefault="0048704E" w:rsidP="00697DEA">
      <w:pPr>
        <w:pStyle w:val="BodyText"/>
        <w:spacing w:before="2"/>
        <w:jc w:val="both"/>
      </w:pPr>
      <w:r w:rsidRPr="00291356">
        <w:rPr>
          <w:b/>
        </w:rPr>
        <w:t>Right to Withdraw Consent</w:t>
      </w:r>
    </w:p>
    <w:p w14:paraId="1994BC21" w14:textId="17C08ACB" w:rsidR="0048704E" w:rsidRPr="00291356" w:rsidRDefault="0048704E" w:rsidP="00697DEA">
      <w:pPr>
        <w:pStyle w:val="BodyText"/>
        <w:spacing w:before="2"/>
        <w:jc w:val="both"/>
      </w:pPr>
      <w:r w:rsidRPr="00291356">
        <w:t xml:space="preserve">Where you have provided your consent to the collection, processing, or transfer of your </w:t>
      </w:r>
      <w:r w:rsidR="004142CD" w:rsidRPr="00291356">
        <w:t>P</w:t>
      </w:r>
      <w:r w:rsidRPr="00291356">
        <w:t xml:space="preserve">ersonal </w:t>
      </w:r>
      <w:r w:rsidR="004142CD" w:rsidRPr="00291356">
        <w:t>D</w:t>
      </w:r>
      <w:r w:rsidRPr="00291356">
        <w:t xml:space="preserve">ata, you may have the legal right to withdraw your consent under certain circumstances. To withdraw your consent, if applicable, contact us at </w:t>
      </w:r>
      <w:r w:rsidR="007F36F9" w:rsidRPr="00291356">
        <w:t>noc_governance@noc.ac.uk.</w:t>
      </w:r>
    </w:p>
    <w:p w14:paraId="05C3FCD7" w14:textId="77777777" w:rsidR="0048704E" w:rsidRPr="00291356" w:rsidRDefault="0048704E" w:rsidP="00697DEA">
      <w:pPr>
        <w:pStyle w:val="BodyText"/>
        <w:spacing w:before="2"/>
        <w:ind w:left="419"/>
        <w:jc w:val="both"/>
      </w:pPr>
    </w:p>
    <w:p w14:paraId="090AC63E" w14:textId="77777777" w:rsidR="0048704E" w:rsidRPr="00291356" w:rsidRDefault="0048704E" w:rsidP="00697DEA">
      <w:pPr>
        <w:pStyle w:val="Paragraph"/>
        <w:jc w:val="both"/>
        <w:rPr>
          <w:rFonts w:asciiTheme="minorHAnsi" w:hAnsiTheme="minorHAnsi" w:cstheme="minorHAnsi"/>
          <w:lang w:val="en-GB"/>
        </w:rPr>
      </w:pPr>
      <w:r w:rsidRPr="00291356">
        <w:rPr>
          <w:rFonts w:asciiTheme="minorHAnsi" w:hAnsiTheme="minorHAnsi" w:cstheme="minorHAnsi"/>
          <w:b/>
          <w:lang w:val="en-GB"/>
        </w:rPr>
        <w:t>Changes to This Privacy Notice</w:t>
      </w:r>
    </w:p>
    <w:p w14:paraId="7D63DD76" w14:textId="2E511EDA" w:rsidR="0048704E" w:rsidRPr="00291356" w:rsidRDefault="0048704E" w:rsidP="00697DEA">
      <w:pPr>
        <w:pStyle w:val="Paragraph"/>
        <w:jc w:val="both"/>
        <w:rPr>
          <w:rFonts w:asciiTheme="minorHAnsi" w:hAnsiTheme="minorHAnsi" w:cstheme="minorHAnsi"/>
          <w:lang w:val="en-GB"/>
        </w:rPr>
      </w:pPr>
      <w:r w:rsidRPr="00291356">
        <w:rPr>
          <w:rFonts w:asciiTheme="minorHAnsi" w:hAnsiTheme="minorHAnsi" w:cstheme="minorHAnsi"/>
          <w:lang w:val="en-GB"/>
        </w:rPr>
        <w:t xml:space="preserve">We reserve the right to update this Privacy Notice at any time, and we will provide you with a new Privacy Notice when we make any updates. If we would like to use your previously collected </w:t>
      </w:r>
      <w:r w:rsidR="004142CD" w:rsidRPr="00291356">
        <w:rPr>
          <w:rFonts w:asciiTheme="minorHAnsi" w:hAnsiTheme="minorHAnsi" w:cstheme="minorHAnsi"/>
          <w:lang w:val="en-GB"/>
        </w:rPr>
        <w:t>P</w:t>
      </w:r>
      <w:r w:rsidRPr="00291356">
        <w:rPr>
          <w:rFonts w:asciiTheme="minorHAnsi" w:hAnsiTheme="minorHAnsi" w:cstheme="minorHAnsi"/>
          <w:lang w:val="en-GB"/>
        </w:rPr>
        <w:t xml:space="preserve">ersonal </w:t>
      </w:r>
      <w:r w:rsidR="004142CD" w:rsidRPr="00291356">
        <w:rPr>
          <w:rFonts w:asciiTheme="minorHAnsi" w:hAnsiTheme="minorHAnsi" w:cstheme="minorHAnsi"/>
          <w:lang w:val="en-GB"/>
        </w:rPr>
        <w:t>D</w:t>
      </w:r>
      <w:r w:rsidRPr="00291356">
        <w:rPr>
          <w:rFonts w:asciiTheme="minorHAnsi" w:hAnsiTheme="minorHAnsi" w:cstheme="minorHAnsi"/>
          <w:lang w:val="en-GB"/>
        </w:rPr>
        <w:t xml:space="preserve">ata for different purposes than </w:t>
      </w:r>
      <w:proofErr w:type="gramStart"/>
      <w:r w:rsidRPr="00291356">
        <w:rPr>
          <w:rFonts w:asciiTheme="minorHAnsi" w:hAnsiTheme="minorHAnsi" w:cstheme="minorHAnsi"/>
          <w:lang w:val="en-GB"/>
        </w:rPr>
        <w:t>those</w:t>
      </w:r>
      <w:proofErr w:type="gramEnd"/>
      <w:r w:rsidRPr="00291356">
        <w:rPr>
          <w:rFonts w:asciiTheme="minorHAnsi" w:hAnsiTheme="minorHAnsi" w:cstheme="minorHAnsi"/>
          <w:lang w:val="en-GB"/>
        </w:rPr>
        <w:t xml:space="preserve"> we notified you about at the time of collection, we will provide you with notice and, where required by law, seek your consent, before using your </w:t>
      </w:r>
      <w:r w:rsidR="004142CD" w:rsidRPr="00291356">
        <w:rPr>
          <w:rFonts w:asciiTheme="minorHAnsi" w:hAnsiTheme="minorHAnsi" w:cstheme="minorHAnsi"/>
          <w:lang w:val="en-GB"/>
        </w:rPr>
        <w:t>P</w:t>
      </w:r>
      <w:r w:rsidRPr="00291356">
        <w:rPr>
          <w:rFonts w:asciiTheme="minorHAnsi" w:hAnsiTheme="minorHAnsi" w:cstheme="minorHAnsi"/>
          <w:lang w:val="en-GB"/>
        </w:rPr>
        <w:t xml:space="preserve">ersonal </w:t>
      </w:r>
      <w:r w:rsidR="004142CD" w:rsidRPr="00291356">
        <w:rPr>
          <w:rFonts w:asciiTheme="minorHAnsi" w:hAnsiTheme="minorHAnsi" w:cstheme="minorHAnsi"/>
          <w:lang w:val="en-GB"/>
        </w:rPr>
        <w:t>D</w:t>
      </w:r>
      <w:r w:rsidRPr="00291356">
        <w:rPr>
          <w:rFonts w:asciiTheme="minorHAnsi" w:hAnsiTheme="minorHAnsi" w:cstheme="minorHAnsi"/>
          <w:lang w:val="en-GB"/>
        </w:rPr>
        <w:t xml:space="preserve">ata for a new or unrelated purpose. We may process your </w:t>
      </w:r>
      <w:r w:rsidR="004142CD" w:rsidRPr="00291356">
        <w:rPr>
          <w:rFonts w:asciiTheme="minorHAnsi" w:hAnsiTheme="minorHAnsi" w:cstheme="minorHAnsi"/>
          <w:lang w:val="en-GB"/>
        </w:rPr>
        <w:t>P</w:t>
      </w:r>
      <w:r w:rsidRPr="00291356">
        <w:rPr>
          <w:rFonts w:asciiTheme="minorHAnsi" w:hAnsiTheme="minorHAnsi" w:cstheme="minorHAnsi"/>
          <w:lang w:val="en-GB"/>
        </w:rPr>
        <w:t xml:space="preserve">ersonal </w:t>
      </w:r>
      <w:r w:rsidR="004142CD" w:rsidRPr="00291356">
        <w:rPr>
          <w:rFonts w:asciiTheme="minorHAnsi" w:hAnsiTheme="minorHAnsi" w:cstheme="minorHAnsi"/>
          <w:lang w:val="en-GB"/>
        </w:rPr>
        <w:t>D</w:t>
      </w:r>
      <w:r w:rsidRPr="00291356">
        <w:rPr>
          <w:rFonts w:asciiTheme="minorHAnsi" w:hAnsiTheme="minorHAnsi" w:cstheme="minorHAnsi"/>
          <w:lang w:val="en-GB"/>
        </w:rPr>
        <w:t>ata without your knowledge or consent where required by applicable law or regulation.</w:t>
      </w:r>
    </w:p>
    <w:p w14:paraId="7B33E6C2" w14:textId="77777777" w:rsidR="0048704E" w:rsidRPr="00291356" w:rsidRDefault="0048704E" w:rsidP="00697DEA">
      <w:pPr>
        <w:pStyle w:val="Paragraph"/>
        <w:jc w:val="both"/>
        <w:rPr>
          <w:rFonts w:asciiTheme="minorHAnsi" w:hAnsiTheme="minorHAnsi" w:cstheme="minorHAnsi"/>
          <w:b/>
          <w:lang w:val="en-GB"/>
        </w:rPr>
      </w:pPr>
      <w:r w:rsidRPr="00291356">
        <w:rPr>
          <w:rFonts w:asciiTheme="minorHAnsi" w:hAnsiTheme="minorHAnsi" w:cstheme="minorHAnsi"/>
          <w:b/>
          <w:lang w:val="en-GB"/>
        </w:rPr>
        <w:t>Contact Us</w:t>
      </w:r>
    </w:p>
    <w:p w14:paraId="2D35C727" w14:textId="30FA89DC" w:rsidR="0071480D" w:rsidRPr="00291356" w:rsidRDefault="0048704E" w:rsidP="00697DEA">
      <w:pPr>
        <w:pStyle w:val="Paragraph"/>
        <w:jc w:val="both"/>
        <w:rPr>
          <w:rFonts w:asciiTheme="minorHAnsi" w:hAnsiTheme="minorHAnsi" w:cstheme="minorHAnsi"/>
          <w:lang w:val="en-GB"/>
        </w:rPr>
      </w:pPr>
      <w:r w:rsidRPr="00291356">
        <w:rPr>
          <w:rFonts w:asciiTheme="minorHAnsi" w:hAnsiTheme="minorHAnsi" w:cstheme="minorHAnsi"/>
          <w:lang w:val="en-GB"/>
        </w:rPr>
        <w:t xml:space="preserve">If you have any questions about our processing of your </w:t>
      </w:r>
      <w:r w:rsidR="004142CD" w:rsidRPr="00291356">
        <w:rPr>
          <w:rFonts w:asciiTheme="minorHAnsi" w:hAnsiTheme="minorHAnsi" w:cstheme="minorHAnsi"/>
          <w:lang w:val="en-GB"/>
        </w:rPr>
        <w:t>P</w:t>
      </w:r>
      <w:r w:rsidRPr="00291356">
        <w:rPr>
          <w:rFonts w:asciiTheme="minorHAnsi" w:hAnsiTheme="minorHAnsi" w:cstheme="minorHAnsi"/>
          <w:lang w:val="en-GB"/>
        </w:rPr>
        <w:t xml:space="preserve">ersonal </w:t>
      </w:r>
      <w:r w:rsidR="004142CD" w:rsidRPr="00291356">
        <w:rPr>
          <w:rFonts w:asciiTheme="minorHAnsi" w:hAnsiTheme="minorHAnsi" w:cstheme="minorHAnsi"/>
          <w:lang w:val="en-GB"/>
        </w:rPr>
        <w:t>D</w:t>
      </w:r>
      <w:r w:rsidRPr="00291356">
        <w:rPr>
          <w:rFonts w:asciiTheme="minorHAnsi" w:hAnsiTheme="minorHAnsi" w:cstheme="minorHAnsi"/>
          <w:lang w:val="en-GB"/>
        </w:rPr>
        <w:t xml:space="preserve">ata or would like to make an access or other request, please contact </w:t>
      </w:r>
      <w:r w:rsidR="00C6247B" w:rsidRPr="00291356">
        <w:rPr>
          <w:rFonts w:asciiTheme="minorHAnsi" w:hAnsiTheme="minorHAnsi" w:cstheme="minorHAnsi"/>
          <w:lang w:val="en-GB"/>
        </w:rPr>
        <w:t>noc_governance@noc.ac.uk.</w:t>
      </w:r>
    </w:p>
    <w:p w14:paraId="633E84B4" w14:textId="77777777" w:rsidR="0071480D" w:rsidRPr="00291356" w:rsidRDefault="0071480D" w:rsidP="00697DEA">
      <w:pPr>
        <w:pStyle w:val="Paragraph"/>
        <w:jc w:val="both"/>
        <w:rPr>
          <w:rFonts w:asciiTheme="minorHAnsi" w:hAnsiTheme="minorHAnsi" w:cstheme="minorHAnsi"/>
          <w:lang w:val="en-GB"/>
        </w:rPr>
      </w:pPr>
      <w:r w:rsidRPr="00291356">
        <w:rPr>
          <w:rFonts w:asciiTheme="minorHAnsi" w:hAnsiTheme="minorHAnsi" w:cstheme="minorHAnsi"/>
          <w:lang w:val="en-GB"/>
        </w:rPr>
        <w:t>If you are not happy with the response you receive, then you can raise your concern with the relevant statutory body:</w:t>
      </w:r>
    </w:p>
    <w:p w14:paraId="7075DD2F" w14:textId="66199B32" w:rsidR="0071480D" w:rsidRPr="00291356" w:rsidRDefault="0071480D" w:rsidP="00697DEA">
      <w:pPr>
        <w:pStyle w:val="Paragraph"/>
        <w:jc w:val="both"/>
        <w:rPr>
          <w:rFonts w:asciiTheme="minorHAnsi" w:hAnsiTheme="minorHAnsi" w:cstheme="minorHAnsi"/>
          <w:lang w:val="en-GB"/>
        </w:rPr>
      </w:pPr>
      <w:r w:rsidRPr="00291356">
        <w:rPr>
          <w:rFonts w:asciiTheme="minorHAnsi" w:hAnsiTheme="minorHAnsi" w:cstheme="minorHAnsi"/>
          <w:lang w:val="en-GB"/>
        </w:rPr>
        <w:t>Information Commissioner’s Office</w:t>
      </w:r>
      <w:r w:rsidR="00694494" w:rsidRPr="00291356">
        <w:rPr>
          <w:rFonts w:asciiTheme="minorHAnsi" w:hAnsiTheme="minorHAnsi" w:cstheme="minorHAnsi"/>
          <w:lang w:val="en-GB"/>
        </w:rPr>
        <w:t>,</w:t>
      </w:r>
      <w:r w:rsidR="00563334" w:rsidRPr="00291356">
        <w:rPr>
          <w:rFonts w:asciiTheme="minorHAnsi" w:hAnsiTheme="minorHAnsi" w:cstheme="minorHAnsi"/>
          <w:lang w:val="en-GB"/>
        </w:rPr>
        <w:t xml:space="preserve"> </w:t>
      </w:r>
      <w:r w:rsidRPr="00291356">
        <w:rPr>
          <w:rFonts w:asciiTheme="minorHAnsi" w:hAnsiTheme="minorHAnsi" w:cstheme="minorHAnsi"/>
          <w:lang w:val="en-GB"/>
        </w:rPr>
        <w:t>Wycliffe House</w:t>
      </w:r>
      <w:r w:rsidR="00563334" w:rsidRPr="00291356">
        <w:rPr>
          <w:rFonts w:asciiTheme="minorHAnsi" w:hAnsiTheme="minorHAnsi" w:cstheme="minorHAnsi"/>
          <w:lang w:val="en-GB"/>
        </w:rPr>
        <w:t xml:space="preserve">, </w:t>
      </w:r>
      <w:r w:rsidRPr="00291356">
        <w:rPr>
          <w:rFonts w:asciiTheme="minorHAnsi" w:hAnsiTheme="minorHAnsi" w:cstheme="minorHAnsi"/>
          <w:lang w:val="en-GB"/>
        </w:rPr>
        <w:t>Water Lane</w:t>
      </w:r>
      <w:r w:rsidR="00563334" w:rsidRPr="00291356">
        <w:rPr>
          <w:rFonts w:asciiTheme="minorHAnsi" w:hAnsiTheme="minorHAnsi" w:cstheme="minorHAnsi"/>
          <w:lang w:val="en-GB"/>
        </w:rPr>
        <w:t xml:space="preserve">, </w:t>
      </w:r>
      <w:r w:rsidRPr="00291356">
        <w:rPr>
          <w:rFonts w:asciiTheme="minorHAnsi" w:hAnsiTheme="minorHAnsi" w:cstheme="minorHAnsi"/>
          <w:lang w:val="en-GB"/>
        </w:rPr>
        <w:t>Wilmslow</w:t>
      </w:r>
      <w:r w:rsidR="00563334" w:rsidRPr="00291356">
        <w:rPr>
          <w:rFonts w:asciiTheme="minorHAnsi" w:hAnsiTheme="minorHAnsi" w:cstheme="minorHAnsi"/>
          <w:lang w:val="en-GB"/>
        </w:rPr>
        <w:t xml:space="preserve">, </w:t>
      </w:r>
      <w:r w:rsidRPr="00291356">
        <w:rPr>
          <w:rFonts w:asciiTheme="minorHAnsi" w:hAnsiTheme="minorHAnsi" w:cstheme="minorHAnsi"/>
          <w:lang w:val="en-GB"/>
        </w:rPr>
        <w:t>Cheshire</w:t>
      </w:r>
      <w:r w:rsidR="00563334" w:rsidRPr="00291356">
        <w:rPr>
          <w:rFonts w:asciiTheme="minorHAnsi" w:hAnsiTheme="minorHAnsi" w:cstheme="minorHAnsi"/>
          <w:lang w:val="en-GB"/>
        </w:rPr>
        <w:t>,</w:t>
      </w:r>
      <w:r w:rsidR="00C55283" w:rsidRPr="00291356">
        <w:rPr>
          <w:rFonts w:asciiTheme="minorHAnsi" w:hAnsiTheme="minorHAnsi" w:cstheme="minorHAnsi"/>
          <w:lang w:val="en-GB"/>
        </w:rPr>
        <w:t xml:space="preserve"> </w:t>
      </w:r>
      <w:r w:rsidRPr="00291356">
        <w:rPr>
          <w:rFonts w:asciiTheme="minorHAnsi" w:hAnsiTheme="minorHAnsi" w:cstheme="minorHAnsi"/>
          <w:lang w:val="en-GB"/>
        </w:rPr>
        <w:t>SK9 5AF</w:t>
      </w:r>
    </w:p>
    <w:p w14:paraId="74B34537" w14:textId="2F7DADAB" w:rsidR="0071480D" w:rsidRPr="00291356" w:rsidRDefault="0071480D" w:rsidP="00697DEA">
      <w:pPr>
        <w:pStyle w:val="Paragraph"/>
        <w:jc w:val="both"/>
        <w:rPr>
          <w:rFonts w:asciiTheme="minorHAnsi" w:hAnsiTheme="minorHAnsi" w:cstheme="minorHAnsi"/>
          <w:lang w:val="en-GB"/>
        </w:rPr>
      </w:pPr>
      <w:r w:rsidRPr="00291356">
        <w:rPr>
          <w:rFonts w:asciiTheme="minorHAnsi" w:hAnsiTheme="minorHAnsi" w:cstheme="minorHAnsi"/>
          <w:lang w:val="en-GB"/>
        </w:rPr>
        <w:t xml:space="preserve">Alternatively, you can visit the ICO’s </w:t>
      </w:r>
      <w:hyperlink r:id="rId11" w:history="1">
        <w:r w:rsidRPr="00291356">
          <w:rPr>
            <w:rFonts w:asciiTheme="minorHAnsi" w:hAnsiTheme="minorHAnsi" w:cstheme="minorHAnsi"/>
            <w:lang w:val="en-GB"/>
          </w:rPr>
          <w:t>website</w:t>
        </w:r>
      </w:hyperlink>
      <w:r w:rsidR="007D36D4" w:rsidRPr="00291356">
        <w:rPr>
          <w:rFonts w:asciiTheme="minorHAnsi" w:hAnsiTheme="minorHAnsi" w:cstheme="minorHAnsi"/>
          <w:lang w:val="en-GB"/>
        </w:rPr>
        <w:t xml:space="preserve"> https://ico.org.uk/</w:t>
      </w:r>
      <w:r w:rsidRPr="00291356">
        <w:rPr>
          <w:rFonts w:asciiTheme="minorHAnsi" w:hAnsiTheme="minorHAnsi" w:cstheme="minorHAnsi"/>
          <w:lang w:val="en-GB"/>
        </w:rPr>
        <w:t>.</w:t>
      </w:r>
    </w:p>
    <w:p w14:paraId="6B4A6196" w14:textId="77777777" w:rsidR="0048704E" w:rsidRPr="00291356" w:rsidRDefault="0048704E" w:rsidP="00697DEA">
      <w:pPr>
        <w:pStyle w:val="Paragraph"/>
        <w:ind w:firstLine="419"/>
        <w:jc w:val="both"/>
        <w:rPr>
          <w:lang w:val="en-GB"/>
        </w:rPr>
      </w:pPr>
    </w:p>
    <w:p w14:paraId="45024D28" w14:textId="733D1D7E" w:rsidR="001370B2" w:rsidRPr="00320FC2" w:rsidRDefault="00242300" w:rsidP="00242300">
      <w:pPr>
        <w:pStyle w:val="Paragraph"/>
        <w:rPr>
          <w:rFonts w:asciiTheme="minorHAnsi" w:hAnsiTheme="minorHAnsi" w:cstheme="minorHAnsi"/>
          <w:b/>
          <w:bCs/>
          <w:color w:val="auto"/>
          <w:lang w:val="en-GB"/>
        </w:rPr>
      </w:pPr>
      <w:r w:rsidRPr="00291356">
        <w:rPr>
          <w:rFonts w:asciiTheme="minorHAnsi" w:hAnsiTheme="minorHAnsi" w:cstheme="minorHAnsi"/>
          <w:lang w:val="en-GB"/>
        </w:rPr>
        <w:br/>
      </w:r>
      <w:r w:rsidR="0048704E" w:rsidRPr="00291356">
        <w:rPr>
          <w:rFonts w:asciiTheme="minorHAnsi" w:hAnsiTheme="minorHAnsi" w:cstheme="minorHAnsi"/>
          <w:b/>
          <w:bCs/>
          <w:lang w:val="en-GB"/>
        </w:rPr>
        <w:t>Last updated</w:t>
      </w:r>
      <w:r w:rsidR="00697DEA" w:rsidRPr="00291356">
        <w:rPr>
          <w:rFonts w:asciiTheme="minorHAnsi" w:hAnsiTheme="minorHAnsi" w:cstheme="minorHAnsi"/>
          <w:b/>
          <w:bCs/>
          <w:color w:val="auto"/>
          <w:lang w:val="en-GB"/>
        </w:rPr>
        <w:t xml:space="preserve">: </w:t>
      </w:r>
      <w:r w:rsidR="00576D83" w:rsidRPr="00291356">
        <w:rPr>
          <w:rFonts w:asciiTheme="minorHAnsi" w:hAnsiTheme="minorHAnsi" w:cstheme="minorHAnsi"/>
          <w:b/>
          <w:bCs/>
          <w:color w:val="auto"/>
          <w:lang w:val="en-GB"/>
        </w:rPr>
        <w:t>04/12/2025</w:t>
      </w:r>
      <w:r w:rsidRPr="00320FC2">
        <w:rPr>
          <w:rFonts w:asciiTheme="minorHAnsi" w:hAnsiTheme="minorHAnsi" w:cstheme="minorHAnsi"/>
          <w:b/>
          <w:bCs/>
          <w:color w:val="auto"/>
          <w:lang w:val="en-GB"/>
        </w:rPr>
        <w:t xml:space="preserve"> </w:t>
      </w:r>
    </w:p>
    <w:sectPr w:rsidR="001370B2" w:rsidRPr="00320FC2">
      <w:headerReference w:type="default" r:id="rId12"/>
      <w:footerReference w:type="default" r:id="rId13"/>
      <w:pgSz w:w="11920" w:h="16850"/>
      <w:pgMar w:top="1320" w:right="1180" w:bottom="1380" w:left="980" w:header="0" w:footer="11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C2EF5" w14:textId="77777777" w:rsidR="00C55ED8" w:rsidRPr="00926399" w:rsidRDefault="00C55ED8">
      <w:r w:rsidRPr="00926399">
        <w:separator/>
      </w:r>
    </w:p>
  </w:endnote>
  <w:endnote w:type="continuationSeparator" w:id="0">
    <w:p w14:paraId="789F90B0" w14:textId="77777777" w:rsidR="00C55ED8" w:rsidRPr="00926399" w:rsidRDefault="00C55ED8">
      <w:r w:rsidRPr="009263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244902"/>
      <w:docPartObj>
        <w:docPartGallery w:val="Page Numbers (Bottom of Page)"/>
        <w:docPartUnique/>
      </w:docPartObj>
    </w:sdtPr>
    <w:sdtEndPr>
      <w:rPr>
        <w:noProof/>
      </w:rPr>
    </w:sdtEndPr>
    <w:sdtContent>
      <w:p w14:paraId="7837FC35" w14:textId="01BF0091" w:rsidR="00576D83" w:rsidRDefault="00576D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B05D0E" w14:textId="2336611B" w:rsidR="001F2BC0" w:rsidRPr="00926399" w:rsidRDefault="001F2BC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E2AA5" w14:textId="77777777" w:rsidR="00C55ED8" w:rsidRPr="00926399" w:rsidRDefault="00C55ED8">
      <w:r w:rsidRPr="00926399">
        <w:separator/>
      </w:r>
    </w:p>
  </w:footnote>
  <w:footnote w:type="continuationSeparator" w:id="0">
    <w:p w14:paraId="5B29FB9F" w14:textId="77777777" w:rsidR="00C55ED8" w:rsidRPr="00926399" w:rsidRDefault="00C55ED8">
      <w:r w:rsidRPr="009263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4D1BE179" w14:paraId="449D38B9" w14:textId="77777777" w:rsidTr="4D1BE179">
      <w:trPr>
        <w:trHeight w:val="300"/>
      </w:trPr>
      <w:tc>
        <w:tcPr>
          <w:tcW w:w="3250" w:type="dxa"/>
        </w:tcPr>
        <w:p w14:paraId="15115A8E" w14:textId="1FA52A9D" w:rsidR="4D1BE179" w:rsidRDefault="4D1BE179" w:rsidP="4D1BE179">
          <w:pPr>
            <w:pStyle w:val="Header"/>
            <w:ind w:left="-115"/>
          </w:pPr>
        </w:p>
      </w:tc>
      <w:tc>
        <w:tcPr>
          <w:tcW w:w="3250" w:type="dxa"/>
        </w:tcPr>
        <w:p w14:paraId="53640986" w14:textId="59ED9D0A" w:rsidR="4D1BE179" w:rsidRDefault="4D1BE179" w:rsidP="4D1BE179">
          <w:pPr>
            <w:pStyle w:val="Header"/>
            <w:jc w:val="center"/>
          </w:pPr>
        </w:p>
      </w:tc>
      <w:tc>
        <w:tcPr>
          <w:tcW w:w="3250" w:type="dxa"/>
        </w:tcPr>
        <w:p w14:paraId="59930104" w14:textId="68584860" w:rsidR="4D1BE179" w:rsidRDefault="4D1BE179" w:rsidP="4D1BE179">
          <w:pPr>
            <w:pStyle w:val="Header"/>
            <w:ind w:right="-115"/>
            <w:jc w:val="right"/>
          </w:pPr>
        </w:p>
      </w:tc>
    </w:tr>
  </w:tbl>
  <w:p w14:paraId="2510F020" w14:textId="372F2BA2" w:rsidR="4D1BE179" w:rsidRDefault="4D1BE179" w:rsidP="4D1BE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1C01"/>
    <w:multiLevelType w:val="hybridMultilevel"/>
    <w:tmpl w:val="25860372"/>
    <w:lvl w:ilvl="0" w:tplc="FEEAE44A">
      <w:numFmt w:val="bullet"/>
      <w:lvlText w:val="·"/>
      <w:lvlJc w:val="left"/>
      <w:pPr>
        <w:ind w:left="779" w:hanging="360"/>
      </w:pPr>
      <w:rPr>
        <w:rFonts w:ascii="Calibri" w:eastAsia="Calibri" w:hAnsi="Calibri" w:cs="Calibri"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1" w15:restartNumberingAfterBreak="0">
    <w:nsid w:val="0B3F2486"/>
    <w:multiLevelType w:val="hybridMultilevel"/>
    <w:tmpl w:val="B9441FFE"/>
    <w:lvl w:ilvl="0" w:tplc="08090001">
      <w:start w:val="1"/>
      <w:numFmt w:val="bullet"/>
      <w:lvlText w:val=""/>
      <w:lvlJc w:val="left"/>
      <w:pPr>
        <w:ind w:left="1139" w:hanging="360"/>
      </w:pPr>
      <w:rPr>
        <w:rFonts w:ascii="Symbol" w:hAnsi="Symbo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2" w15:restartNumberingAfterBreak="0">
    <w:nsid w:val="0EFF743F"/>
    <w:multiLevelType w:val="hybridMultilevel"/>
    <w:tmpl w:val="D5603E9C"/>
    <w:lvl w:ilvl="0" w:tplc="5462B5E0">
      <w:numFmt w:val="bullet"/>
      <w:lvlText w:val=""/>
      <w:lvlJc w:val="left"/>
      <w:pPr>
        <w:ind w:left="779" w:hanging="308"/>
      </w:pPr>
      <w:rPr>
        <w:rFonts w:hint="default"/>
        <w:w w:val="99"/>
        <w:lang w:val="en-GB" w:eastAsia="en-GB" w:bidi="en-GB"/>
      </w:rPr>
    </w:lvl>
    <w:lvl w:ilvl="1" w:tplc="F314C9E0">
      <w:numFmt w:val="bullet"/>
      <w:lvlText w:val=""/>
      <w:lvlJc w:val="left"/>
      <w:pPr>
        <w:ind w:left="1139" w:hanging="360"/>
      </w:pPr>
      <w:rPr>
        <w:rFonts w:hint="default"/>
        <w:w w:val="100"/>
        <w:lang w:val="en-GB" w:eastAsia="en-GB" w:bidi="en-GB"/>
      </w:rPr>
    </w:lvl>
    <w:lvl w:ilvl="2" w:tplc="427A93F8">
      <w:numFmt w:val="bullet"/>
      <w:lvlText w:val="•"/>
      <w:lvlJc w:val="left"/>
      <w:pPr>
        <w:ind w:left="2096" w:hanging="360"/>
      </w:pPr>
      <w:rPr>
        <w:rFonts w:hint="default"/>
        <w:lang w:val="en-GB" w:eastAsia="en-GB" w:bidi="en-GB"/>
      </w:rPr>
    </w:lvl>
    <w:lvl w:ilvl="3" w:tplc="18806D1A">
      <w:numFmt w:val="bullet"/>
      <w:lvlText w:val="•"/>
      <w:lvlJc w:val="left"/>
      <w:pPr>
        <w:ind w:left="3053" w:hanging="360"/>
      </w:pPr>
      <w:rPr>
        <w:rFonts w:hint="default"/>
        <w:lang w:val="en-GB" w:eastAsia="en-GB" w:bidi="en-GB"/>
      </w:rPr>
    </w:lvl>
    <w:lvl w:ilvl="4" w:tplc="E4009178">
      <w:numFmt w:val="bullet"/>
      <w:lvlText w:val="•"/>
      <w:lvlJc w:val="left"/>
      <w:pPr>
        <w:ind w:left="4010" w:hanging="360"/>
      </w:pPr>
      <w:rPr>
        <w:rFonts w:hint="default"/>
        <w:lang w:val="en-GB" w:eastAsia="en-GB" w:bidi="en-GB"/>
      </w:rPr>
    </w:lvl>
    <w:lvl w:ilvl="5" w:tplc="219A66B0">
      <w:numFmt w:val="bullet"/>
      <w:lvlText w:val="•"/>
      <w:lvlJc w:val="left"/>
      <w:pPr>
        <w:ind w:left="4967" w:hanging="360"/>
      </w:pPr>
      <w:rPr>
        <w:rFonts w:hint="default"/>
        <w:lang w:val="en-GB" w:eastAsia="en-GB" w:bidi="en-GB"/>
      </w:rPr>
    </w:lvl>
    <w:lvl w:ilvl="6" w:tplc="EEFE4436">
      <w:numFmt w:val="bullet"/>
      <w:lvlText w:val="•"/>
      <w:lvlJc w:val="left"/>
      <w:pPr>
        <w:ind w:left="5924" w:hanging="360"/>
      </w:pPr>
      <w:rPr>
        <w:rFonts w:hint="default"/>
        <w:lang w:val="en-GB" w:eastAsia="en-GB" w:bidi="en-GB"/>
      </w:rPr>
    </w:lvl>
    <w:lvl w:ilvl="7" w:tplc="305EE70A">
      <w:numFmt w:val="bullet"/>
      <w:lvlText w:val="•"/>
      <w:lvlJc w:val="left"/>
      <w:pPr>
        <w:ind w:left="6880" w:hanging="360"/>
      </w:pPr>
      <w:rPr>
        <w:rFonts w:hint="default"/>
        <w:lang w:val="en-GB" w:eastAsia="en-GB" w:bidi="en-GB"/>
      </w:rPr>
    </w:lvl>
    <w:lvl w:ilvl="8" w:tplc="259E9F14">
      <w:numFmt w:val="bullet"/>
      <w:lvlText w:val="•"/>
      <w:lvlJc w:val="left"/>
      <w:pPr>
        <w:ind w:left="7837" w:hanging="360"/>
      </w:pPr>
      <w:rPr>
        <w:rFonts w:hint="default"/>
        <w:lang w:val="en-GB" w:eastAsia="en-GB" w:bidi="en-GB"/>
      </w:rPr>
    </w:lvl>
  </w:abstractNum>
  <w:abstractNum w:abstractNumId="3" w15:restartNumberingAfterBreak="0">
    <w:nsid w:val="1EE03B6E"/>
    <w:multiLevelType w:val="hybridMultilevel"/>
    <w:tmpl w:val="7FDC878A"/>
    <w:lvl w:ilvl="0" w:tplc="F5D806A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EA72FA"/>
    <w:multiLevelType w:val="hybridMultilevel"/>
    <w:tmpl w:val="4B16DF84"/>
    <w:lvl w:ilvl="0" w:tplc="08090001">
      <w:start w:val="1"/>
      <w:numFmt w:val="bullet"/>
      <w:lvlText w:val=""/>
      <w:lvlJc w:val="left"/>
      <w:pPr>
        <w:ind w:left="1139" w:hanging="360"/>
      </w:pPr>
      <w:rPr>
        <w:rFonts w:ascii="Symbol" w:hAnsi="Symbo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5" w15:restartNumberingAfterBreak="0">
    <w:nsid w:val="23A93C0A"/>
    <w:multiLevelType w:val="hybridMultilevel"/>
    <w:tmpl w:val="3DDEC15E"/>
    <w:lvl w:ilvl="0" w:tplc="08090001">
      <w:start w:val="1"/>
      <w:numFmt w:val="bullet"/>
      <w:lvlText w:val=""/>
      <w:lvlJc w:val="left"/>
      <w:pPr>
        <w:ind w:left="779" w:hanging="360"/>
      </w:pPr>
      <w:rPr>
        <w:rFonts w:ascii="Symbol" w:hAnsi="Symbol" w:hint="default"/>
      </w:rPr>
    </w:lvl>
    <w:lvl w:ilvl="1" w:tplc="B5F2AF2E">
      <w:numFmt w:val="bullet"/>
      <w:lvlText w:val="·"/>
      <w:lvlJc w:val="left"/>
      <w:pPr>
        <w:ind w:left="1499" w:hanging="360"/>
      </w:pPr>
      <w:rPr>
        <w:rFonts w:ascii="Calibri" w:eastAsia="Calibri" w:hAnsi="Calibri" w:cs="Calibri" w:hint="default"/>
      </w:rPr>
    </w:lvl>
    <w:lvl w:ilvl="2" w:tplc="FFFFFFFF" w:tentative="1">
      <w:start w:val="1"/>
      <w:numFmt w:val="bullet"/>
      <w:lvlText w:val=""/>
      <w:lvlJc w:val="left"/>
      <w:pPr>
        <w:ind w:left="2219" w:hanging="360"/>
      </w:pPr>
      <w:rPr>
        <w:rFonts w:ascii="Wingdings" w:hAnsi="Wingdings" w:hint="default"/>
      </w:rPr>
    </w:lvl>
    <w:lvl w:ilvl="3" w:tplc="FFFFFFFF" w:tentative="1">
      <w:start w:val="1"/>
      <w:numFmt w:val="bullet"/>
      <w:lvlText w:val=""/>
      <w:lvlJc w:val="left"/>
      <w:pPr>
        <w:ind w:left="2939" w:hanging="360"/>
      </w:pPr>
      <w:rPr>
        <w:rFonts w:ascii="Symbol" w:hAnsi="Symbol" w:hint="default"/>
      </w:rPr>
    </w:lvl>
    <w:lvl w:ilvl="4" w:tplc="FFFFFFFF" w:tentative="1">
      <w:start w:val="1"/>
      <w:numFmt w:val="bullet"/>
      <w:lvlText w:val="o"/>
      <w:lvlJc w:val="left"/>
      <w:pPr>
        <w:ind w:left="3659" w:hanging="360"/>
      </w:pPr>
      <w:rPr>
        <w:rFonts w:ascii="Courier New" w:hAnsi="Courier New" w:cs="Courier New" w:hint="default"/>
      </w:rPr>
    </w:lvl>
    <w:lvl w:ilvl="5" w:tplc="FFFFFFFF" w:tentative="1">
      <w:start w:val="1"/>
      <w:numFmt w:val="bullet"/>
      <w:lvlText w:val=""/>
      <w:lvlJc w:val="left"/>
      <w:pPr>
        <w:ind w:left="4379" w:hanging="360"/>
      </w:pPr>
      <w:rPr>
        <w:rFonts w:ascii="Wingdings" w:hAnsi="Wingdings" w:hint="default"/>
      </w:rPr>
    </w:lvl>
    <w:lvl w:ilvl="6" w:tplc="FFFFFFFF" w:tentative="1">
      <w:start w:val="1"/>
      <w:numFmt w:val="bullet"/>
      <w:lvlText w:val=""/>
      <w:lvlJc w:val="left"/>
      <w:pPr>
        <w:ind w:left="5099" w:hanging="360"/>
      </w:pPr>
      <w:rPr>
        <w:rFonts w:ascii="Symbol" w:hAnsi="Symbol" w:hint="default"/>
      </w:rPr>
    </w:lvl>
    <w:lvl w:ilvl="7" w:tplc="FFFFFFFF" w:tentative="1">
      <w:start w:val="1"/>
      <w:numFmt w:val="bullet"/>
      <w:lvlText w:val="o"/>
      <w:lvlJc w:val="left"/>
      <w:pPr>
        <w:ind w:left="5819" w:hanging="360"/>
      </w:pPr>
      <w:rPr>
        <w:rFonts w:ascii="Courier New" w:hAnsi="Courier New" w:cs="Courier New" w:hint="default"/>
      </w:rPr>
    </w:lvl>
    <w:lvl w:ilvl="8" w:tplc="FFFFFFFF" w:tentative="1">
      <w:start w:val="1"/>
      <w:numFmt w:val="bullet"/>
      <w:lvlText w:val=""/>
      <w:lvlJc w:val="left"/>
      <w:pPr>
        <w:ind w:left="6539" w:hanging="360"/>
      </w:pPr>
      <w:rPr>
        <w:rFonts w:ascii="Wingdings" w:hAnsi="Wingdings" w:hint="default"/>
      </w:rPr>
    </w:lvl>
  </w:abstractNum>
  <w:abstractNum w:abstractNumId="6" w15:restartNumberingAfterBreak="0">
    <w:nsid w:val="26763376"/>
    <w:multiLevelType w:val="hybridMultilevel"/>
    <w:tmpl w:val="4DD661D6"/>
    <w:lvl w:ilvl="0" w:tplc="FFFFFFFF">
      <w:start w:val="1"/>
      <w:numFmt w:val="bullet"/>
      <w:lvlText w:val=""/>
      <w:lvlJc w:val="left"/>
      <w:pPr>
        <w:ind w:left="1139" w:hanging="360"/>
      </w:pPr>
      <w:rPr>
        <w:rFonts w:ascii="Symbol" w:hAnsi="Symbol" w:hint="default"/>
      </w:rPr>
    </w:lvl>
    <w:lvl w:ilvl="1" w:tplc="08090001">
      <w:start w:val="1"/>
      <w:numFmt w:val="bullet"/>
      <w:lvlText w:val=""/>
      <w:lvlJc w:val="left"/>
      <w:pPr>
        <w:ind w:left="779" w:hanging="360"/>
      </w:pPr>
      <w:rPr>
        <w:rFonts w:ascii="Symbol" w:hAnsi="Symbol" w:hint="default"/>
      </w:rPr>
    </w:lvl>
    <w:lvl w:ilvl="2" w:tplc="FFFFFFFF" w:tentative="1">
      <w:start w:val="1"/>
      <w:numFmt w:val="bullet"/>
      <w:lvlText w:val=""/>
      <w:lvlJc w:val="left"/>
      <w:pPr>
        <w:ind w:left="2579" w:hanging="360"/>
      </w:pPr>
      <w:rPr>
        <w:rFonts w:ascii="Wingdings" w:hAnsi="Wingdings" w:hint="default"/>
      </w:rPr>
    </w:lvl>
    <w:lvl w:ilvl="3" w:tplc="FFFFFFFF" w:tentative="1">
      <w:start w:val="1"/>
      <w:numFmt w:val="bullet"/>
      <w:lvlText w:val=""/>
      <w:lvlJc w:val="left"/>
      <w:pPr>
        <w:ind w:left="3299" w:hanging="360"/>
      </w:pPr>
      <w:rPr>
        <w:rFonts w:ascii="Symbol" w:hAnsi="Symbol" w:hint="default"/>
      </w:rPr>
    </w:lvl>
    <w:lvl w:ilvl="4" w:tplc="FFFFFFFF" w:tentative="1">
      <w:start w:val="1"/>
      <w:numFmt w:val="bullet"/>
      <w:lvlText w:val="o"/>
      <w:lvlJc w:val="left"/>
      <w:pPr>
        <w:ind w:left="4019" w:hanging="360"/>
      </w:pPr>
      <w:rPr>
        <w:rFonts w:ascii="Courier New" w:hAnsi="Courier New" w:cs="Courier New" w:hint="default"/>
      </w:rPr>
    </w:lvl>
    <w:lvl w:ilvl="5" w:tplc="FFFFFFFF" w:tentative="1">
      <w:start w:val="1"/>
      <w:numFmt w:val="bullet"/>
      <w:lvlText w:val=""/>
      <w:lvlJc w:val="left"/>
      <w:pPr>
        <w:ind w:left="4739" w:hanging="360"/>
      </w:pPr>
      <w:rPr>
        <w:rFonts w:ascii="Wingdings" w:hAnsi="Wingdings" w:hint="default"/>
      </w:rPr>
    </w:lvl>
    <w:lvl w:ilvl="6" w:tplc="FFFFFFFF" w:tentative="1">
      <w:start w:val="1"/>
      <w:numFmt w:val="bullet"/>
      <w:lvlText w:val=""/>
      <w:lvlJc w:val="left"/>
      <w:pPr>
        <w:ind w:left="5459" w:hanging="360"/>
      </w:pPr>
      <w:rPr>
        <w:rFonts w:ascii="Symbol" w:hAnsi="Symbol" w:hint="default"/>
      </w:rPr>
    </w:lvl>
    <w:lvl w:ilvl="7" w:tplc="FFFFFFFF" w:tentative="1">
      <w:start w:val="1"/>
      <w:numFmt w:val="bullet"/>
      <w:lvlText w:val="o"/>
      <w:lvlJc w:val="left"/>
      <w:pPr>
        <w:ind w:left="6179" w:hanging="360"/>
      </w:pPr>
      <w:rPr>
        <w:rFonts w:ascii="Courier New" w:hAnsi="Courier New" w:cs="Courier New" w:hint="default"/>
      </w:rPr>
    </w:lvl>
    <w:lvl w:ilvl="8" w:tplc="FFFFFFFF" w:tentative="1">
      <w:start w:val="1"/>
      <w:numFmt w:val="bullet"/>
      <w:lvlText w:val=""/>
      <w:lvlJc w:val="left"/>
      <w:pPr>
        <w:ind w:left="6899" w:hanging="360"/>
      </w:pPr>
      <w:rPr>
        <w:rFonts w:ascii="Wingdings" w:hAnsi="Wingdings" w:hint="default"/>
      </w:rPr>
    </w:lvl>
  </w:abstractNum>
  <w:abstractNum w:abstractNumId="7" w15:restartNumberingAfterBreak="0">
    <w:nsid w:val="2B685EAC"/>
    <w:multiLevelType w:val="hybridMultilevel"/>
    <w:tmpl w:val="6FF0E9F6"/>
    <w:lvl w:ilvl="0" w:tplc="17F68D4E">
      <w:numFmt w:val="bullet"/>
      <w:lvlText w:val=""/>
      <w:lvlJc w:val="left"/>
      <w:pPr>
        <w:ind w:left="760" w:hanging="360"/>
      </w:pPr>
      <w:rPr>
        <w:rFonts w:ascii="Wingdings" w:eastAsia="Wingdings" w:hAnsi="Wingdings" w:cs="Wingdings" w:hint="default"/>
        <w:w w:val="98"/>
        <w:sz w:val="20"/>
        <w:szCs w:val="20"/>
        <w:lang w:val="en-GB" w:eastAsia="en-GB" w:bidi="en-GB"/>
      </w:rPr>
    </w:lvl>
    <w:lvl w:ilvl="1" w:tplc="8EEECB0A">
      <w:numFmt w:val="bullet"/>
      <w:lvlText w:val="•"/>
      <w:lvlJc w:val="left"/>
      <w:pPr>
        <w:ind w:left="1659" w:hanging="360"/>
      </w:pPr>
      <w:rPr>
        <w:rFonts w:hint="default"/>
        <w:lang w:val="en-GB" w:eastAsia="en-GB" w:bidi="en-GB"/>
      </w:rPr>
    </w:lvl>
    <w:lvl w:ilvl="2" w:tplc="CD96AA38">
      <w:numFmt w:val="bullet"/>
      <w:lvlText w:val="•"/>
      <w:lvlJc w:val="left"/>
      <w:pPr>
        <w:ind w:left="2558" w:hanging="360"/>
      </w:pPr>
      <w:rPr>
        <w:rFonts w:hint="default"/>
        <w:lang w:val="en-GB" w:eastAsia="en-GB" w:bidi="en-GB"/>
      </w:rPr>
    </w:lvl>
    <w:lvl w:ilvl="3" w:tplc="9D9E54D2">
      <w:numFmt w:val="bullet"/>
      <w:lvlText w:val="•"/>
      <w:lvlJc w:val="left"/>
      <w:pPr>
        <w:ind w:left="3457" w:hanging="360"/>
      </w:pPr>
      <w:rPr>
        <w:rFonts w:hint="default"/>
        <w:lang w:val="en-GB" w:eastAsia="en-GB" w:bidi="en-GB"/>
      </w:rPr>
    </w:lvl>
    <w:lvl w:ilvl="4" w:tplc="6358AD52">
      <w:numFmt w:val="bullet"/>
      <w:lvlText w:val="•"/>
      <w:lvlJc w:val="left"/>
      <w:pPr>
        <w:ind w:left="4356" w:hanging="360"/>
      </w:pPr>
      <w:rPr>
        <w:rFonts w:hint="default"/>
        <w:lang w:val="en-GB" w:eastAsia="en-GB" w:bidi="en-GB"/>
      </w:rPr>
    </w:lvl>
    <w:lvl w:ilvl="5" w:tplc="ACF6CCAA">
      <w:numFmt w:val="bullet"/>
      <w:lvlText w:val="•"/>
      <w:lvlJc w:val="left"/>
      <w:pPr>
        <w:ind w:left="5255" w:hanging="360"/>
      </w:pPr>
      <w:rPr>
        <w:rFonts w:hint="default"/>
        <w:lang w:val="en-GB" w:eastAsia="en-GB" w:bidi="en-GB"/>
      </w:rPr>
    </w:lvl>
    <w:lvl w:ilvl="6" w:tplc="12DE2E7E">
      <w:numFmt w:val="bullet"/>
      <w:lvlText w:val="•"/>
      <w:lvlJc w:val="left"/>
      <w:pPr>
        <w:ind w:left="6154" w:hanging="360"/>
      </w:pPr>
      <w:rPr>
        <w:rFonts w:hint="default"/>
        <w:lang w:val="en-GB" w:eastAsia="en-GB" w:bidi="en-GB"/>
      </w:rPr>
    </w:lvl>
    <w:lvl w:ilvl="7" w:tplc="18DAE0E2">
      <w:numFmt w:val="bullet"/>
      <w:lvlText w:val="•"/>
      <w:lvlJc w:val="left"/>
      <w:pPr>
        <w:ind w:left="7053" w:hanging="360"/>
      </w:pPr>
      <w:rPr>
        <w:rFonts w:hint="default"/>
        <w:lang w:val="en-GB" w:eastAsia="en-GB" w:bidi="en-GB"/>
      </w:rPr>
    </w:lvl>
    <w:lvl w:ilvl="8" w:tplc="D4204B88">
      <w:numFmt w:val="bullet"/>
      <w:lvlText w:val="•"/>
      <w:lvlJc w:val="left"/>
      <w:pPr>
        <w:ind w:left="7952" w:hanging="360"/>
      </w:pPr>
      <w:rPr>
        <w:rFonts w:hint="default"/>
        <w:lang w:val="en-GB" w:eastAsia="en-GB" w:bidi="en-GB"/>
      </w:rPr>
    </w:lvl>
  </w:abstractNum>
  <w:abstractNum w:abstractNumId="8" w15:restartNumberingAfterBreak="0">
    <w:nsid w:val="306E255A"/>
    <w:multiLevelType w:val="hybridMultilevel"/>
    <w:tmpl w:val="6C62828E"/>
    <w:lvl w:ilvl="0" w:tplc="08090001">
      <w:start w:val="1"/>
      <w:numFmt w:val="bullet"/>
      <w:lvlText w:val=""/>
      <w:lvlJc w:val="left"/>
      <w:pPr>
        <w:ind w:left="1139" w:hanging="360"/>
      </w:pPr>
      <w:rPr>
        <w:rFonts w:ascii="Symbol" w:hAnsi="Symbo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9" w15:restartNumberingAfterBreak="0">
    <w:nsid w:val="36CD098B"/>
    <w:multiLevelType w:val="hybridMultilevel"/>
    <w:tmpl w:val="6FE04322"/>
    <w:lvl w:ilvl="0" w:tplc="08090001">
      <w:start w:val="1"/>
      <w:numFmt w:val="bullet"/>
      <w:lvlText w:val=""/>
      <w:lvlJc w:val="left"/>
      <w:pPr>
        <w:ind w:left="1139" w:hanging="360"/>
      </w:pPr>
      <w:rPr>
        <w:rFonts w:ascii="Symbol" w:hAnsi="Symbol" w:hint="default"/>
      </w:rPr>
    </w:lvl>
    <w:lvl w:ilvl="1" w:tplc="08090003">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10" w15:restartNumberingAfterBreak="0">
    <w:nsid w:val="3F637933"/>
    <w:multiLevelType w:val="hybridMultilevel"/>
    <w:tmpl w:val="88441476"/>
    <w:lvl w:ilvl="0" w:tplc="FEEAE44A">
      <w:numFmt w:val="bullet"/>
      <w:lvlText w:val="·"/>
      <w:lvlJc w:val="left"/>
      <w:pPr>
        <w:ind w:left="779" w:hanging="360"/>
      </w:pPr>
      <w:rPr>
        <w:rFonts w:ascii="Calibri" w:eastAsia="Calibri" w:hAnsi="Calibri" w:cs="Calibri"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11" w15:restartNumberingAfterBreak="0">
    <w:nsid w:val="3FAF6095"/>
    <w:multiLevelType w:val="hybridMultilevel"/>
    <w:tmpl w:val="DB248EA4"/>
    <w:lvl w:ilvl="0" w:tplc="08090001">
      <w:start w:val="1"/>
      <w:numFmt w:val="bullet"/>
      <w:lvlText w:val=""/>
      <w:lvlJc w:val="left"/>
      <w:pPr>
        <w:ind w:left="1139" w:hanging="360"/>
      </w:pPr>
      <w:rPr>
        <w:rFonts w:ascii="Symbol" w:hAnsi="Symbo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12"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B07840"/>
    <w:multiLevelType w:val="hybridMultilevel"/>
    <w:tmpl w:val="E1589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3B4607"/>
    <w:multiLevelType w:val="hybridMultilevel"/>
    <w:tmpl w:val="2F8EAD4A"/>
    <w:lvl w:ilvl="0" w:tplc="FFFFFFFF">
      <w:start w:val="1"/>
      <w:numFmt w:val="bullet"/>
      <w:lvlText w:val=""/>
      <w:lvlJc w:val="left"/>
      <w:pPr>
        <w:ind w:left="1139" w:hanging="360"/>
      </w:pPr>
      <w:rPr>
        <w:rFonts w:ascii="Symbol" w:hAnsi="Symbol" w:hint="default"/>
      </w:rPr>
    </w:lvl>
    <w:lvl w:ilvl="1" w:tplc="08090001">
      <w:start w:val="1"/>
      <w:numFmt w:val="bullet"/>
      <w:lvlText w:val=""/>
      <w:lvlJc w:val="left"/>
      <w:pPr>
        <w:ind w:left="779" w:hanging="360"/>
      </w:pPr>
      <w:rPr>
        <w:rFonts w:ascii="Symbol" w:hAnsi="Symbol" w:hint="default"/>
      </w:rPr>
    </w:lvl>
    <w:lvl w:ilvl="2" w:tplc="FFFFFFFF" w:tentative="1">
      <w:start w:val="1"/>
      <w:numFmt w:val="bullet"/>
      <w:lvlText w:val=""/>
      <w:lvlJc w:val="left"/>
      <w:pPr>
        <w:ind w:left="2579" w:hanging="360"/>
      </w:pPr>
      <w:rPr>
        <w:rFonts w:ascii="Wingdings" w:hAnsi="Wingdings" w:hint="default"/>
      </w:rPr>
    </w:lvl>
    <w:lvl w:ilvl="3" w:tplc="FFFFFFFF" w:tentative="1">
      <w:start w:val="1"/>
      <w:numFmt w:val="bullet"/>
      <w:lvlText w:val=""/>
      <w:lvlJc w:val="left"/>
      <w:pPr>
        <w:ind w:left="3299" w:hanging="360"/>
      </w:pPr>
      <w:rPr>
        <w:rFonts w:ascii="Symbol" w:hAnsi="Symbol" w:hint="default"/>
      </w:rPr>
    </w:lvl>
    <w:lvl w:ilvl="4" w:tplc="FFFFFFFF" w:tentative="1">
      <w:start w:val="1"/>
      <w:numFmt w:val="bullet"/>
      <w:lvlText w:val="o"/>
      <w:lvlJc w:val="left"/>
      <w:pPr>
        <w:ind w:left="4019" w:hanging="360"/>
      </w:pPr>
      <w:rPr>
        <w:rFonts w:ascii="Courier New" w:hAnsi="Courier New" w:cs="Courier New" w:hint="default"/>
      </w:rPr>
    </w:lvl>
    <w:lvl w:ilvl="5" w:tplc="FFFFFFFF" w:tentative="1">
      <w:start w:val="1"/>
      <w:numFmt w:val="bullet"/>
      <w:lvlText w:val=""/>
      <w:lvlJc w:val="left"/>
      <w:pPr>
        <w:ind w:left="4739" w:hanging="360"/>
      </w:pPr>
      <w:rPr>
        <w:rFonts w:ascii="Wingdings" w:hAnsi="Wingdings" w:hint="default"/>
      </w:rPr>
    </w:lvl>
    <w:lvl w:ilvl="6" w:tplc="FFFFFFFF" w:tentative="1">
      <w:start w:val="1"/>
      <w:numFmt w:val="bullet"/>
      <w:lvlText w:val=""/>
      <w:lvlJc w:val="left"/>
      <w:pPr>
        <w:ind w:left="5459" w:hanging="360"/>
      </w:pPr>
      <w:rPr>
        <w:rFonts w:ascii="Symbol" w:hAnsi="Symbol" w:hint="default"/>
      </w:rPr>
    </w:lvl>
    <w:lvl w:ilvl="7" w:tplc="FFFFFFFF" w:tentative="1">
      <w:start w:val="1"/>
      <w:numFmt w:val="bullet"/>
      <w:lvlText w:val="o"/>
      <w:lvlJc w:val="left"/>
      <w:pPr>
        <w:ind w:left="6179" w:hanging="360"/>
      </w:pPr>
      <w:rPr>
        <w:rFonts w:ascii="Courier New" w:hAnsi="Courier New" w:cs="Courier New" w:hint="default"/>
      </w:rPr>
    </w:lvl>
    <w:lvl w:ilvl="8" w:tplc="FFFFFFFF" w:tentative="1">
      <w:start w:val="1"/>
      <w:numFmt w:val="bullet"/>
      <w:lvlText w:val=""/>
      <w:lvlJc w:val="left"/>
      <w:pPr>
        <w:ind w:left="6899" w:hanging="360"/>
      </w:pPr>
      <w:rPr>
        <w:rFonts w:ascii="Wingdings" w:hAnsi="Wingdings" w:hint="default"/>
      </w:rPr>
    </w:lvl>
  </w:abstractNum>
  <w:abstractNum w:abstractNumId="15" w15:restartNumberingAfterBreak="0">
    <w:nsid w:val="4FC56C4B"/>
    <w:multiLevelType w:val="hybridMultilevel"/>
    <w:tmpl w:val="496AC60C"/>
    <w:lvl w:ilvl="0" w:tplc="FEEAE44A">
      <w:numFmt w:val="bullet"/>
      <w:lvlText w:val="·"/>
      <w:lvlJc w:val="left"/>
      <w:pPr>
        <w:ind w:left="779" w:hanging="360"/>
      </w:pPr>
      <w:rPr>
        <w:rFonts w:ascii="Calibri" w:eastAsia="Calibri" w:hAnsi="Calibri" w:cs="Calibri"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16" w15:restartNumberingAfterBreak="0">
    <w:nsid w:val="54F17568"/>
    <w:multiLevelType w:val="hybridMultilevel"/>
    <w:tmpl w:val="9AB6D3A8"/>
    <w:lvl w:ilvl="0" w:tplc="555AC36C">
      <w:start w:val="1"/>
      <w:numFmt w:val="lowerLetter"/>
      <w:lvlText w:val="(%1)"/>
      <w:lvlJc w:val="left"/>
      <w:pPr>
        <w:ind w:left="779" w:hanging="360"/>
      </w:pPr>
      <w:rPr>
        <w:rFonts w:hint="default"/>
      </w:rPr>
    </w:lvl>
    <w:lvl w:ilvl="1" w:tplc="08090019" w:tentative="1">
      <w:start w:val="1"/>
      <w:numFmt w:val="lowerLetter"/>
      <w:lvlText w:val="%2."/>
      <w:lvlJc w:val="left"/>
      <w:pPr>
        <w:ind w:left="1499" w:hanging="360"/>
      </w:pPr>
    </w:lvl>
    <w:lvl w:ilvl="2" w:tplc="0809001B" w:tentative="1">
      <w:start w:val="1"/>
      <w:numFmt w:val="lowerRoman"/>
      <w:lvlText w:val="%3."/>
      <w:lvlJc w:val="right"/>
      <w:pPr>
        <w:ind w:left="2219" w:hanging="180"/>
      </w:pPr>
    </w:lvl>
    <w:lvl w:ilvl="3" w:tplc="0809000F" w:tentative="1">
      <w:start w:val="1"/>
      <w:numFmt w:val="decimal"/>
      <w:lvlText w:val="%4."/>
      <w:lvlJc w:val="left"/>
      <w:pPr>
        <w:ind w:left="2939" w:hanging="360"/>
      </w:pPr>
    </w:lvl>
    <w:lvl w:ilvl="4" w:tplc="08090019" w:tentative="1">
      <w:start w:val="1"/>
      <w:numFmt w:val="lowerLetter"/>
      <w:lvlText w:val="%5."/>
      <w:lvlJc w:val="left"/>
      <w:pPr>
        <w:ind w:left="3659" w:hanging="360"/>
      </w:pPr>
    </w:lvl>
    <w:lvl w:ilvl="5" w:tplc="0809001B" w:tentative="1">
      <w:start w:val="1"/>
      <w:numFmt w:val="lowerRoman"/>
      <w:lvlText w:val="%6."/>
      <w:lvlJc w:val="right"/>
      <w:pPr>
        <w:ind w:left="4379" w:hanging="180"/>
      </w:pPr>
    </w:lvl>
    <w:lvl w:ilvl="6" w:tplc="0809000F" w:tentative="1">
      <w:start w:val="1"/>
      <w:numFmt w:val="decimal"/>
      <w:lvlText w:val="%7."/>
      <w:lvlJc w:val="left"/>
      <w:pPr>
        <w:ind w:left="5099" w:hanging="360"/>
      </w:pPr>
    </w:lvl>
    <w:lvl w:ilvl="7" w:tplc="08090019" w:tentative="1">
      <w:start w:val="1"/>
      <w:numFmt w:val="lowerLetter"/>
      <w:lvlText w:val="%8."/>
      <w:lvlJc w:val="left"/>
      <w:pPr>
        <w:ind w:left="5819" w:hanging="360"/>
      </w:pPr>
    </w:lvl>
    <w:lvl w:ilvl="8" w:tplc="0809001B" w:tentative="1">
      <w:start w:val="1"/>
      <w:numFmt w:val="lowerRoman"/>
      <w:lvlText w:val="%9."/>
      <w:lvlJc w:val="right"/>
      <w:pPr>
        <w:ind w:left="6539" w:hanging="180"/>
      </w:pPr>
    </w:lvl>
  </w:abstractNum>
  <w:abstractNum w:abstractNumId="17" w15:restartNumberingAfterBreak="0">
    <w:nsid w:val="55E60E00"/>
    <w:multiLevelType w:val="hybridMultilevel"/>
    <w:tmpl w:val="82D00B06"/>
    <w:lvl w:ilvl="0" w:tplc="FEEAE44A">
      <w:numFmt w:val="bullet"/>
      <w:lvlText w:val="·"/>
      <w:lvlJc w:val="left"/>
      <w:pPr>
        <w:ind w:left="1198" w:hanging="360"/>
      </w:pPr>
      <w:rPr>
        <w:rFonts w:ascii="Calibri" w:eastAsia="Calibri" w:hAnsi="Calibri" w:cs="Calibri"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18" w15:restartNumberingAfterBreak="0">
    <w:nsid w:val="5CC00763"/>
    <w:multiLevelType w:val="hybridMultilevel"/>
    <w:tmpl w:val="0682E3E2"/>
    <w:lvl w:ilvl="0" w:tplc="08090001">
      <w:start w:val="1"/>
      <w:numFmt w:val="bullet"/>
      <w:lvlText w:val=""/>
      <w:lvlJc w:val="left"/>
      <w:pPr>
        <w:ind w:left="1139" w:hanging="360"/>
      </w:pPr>
      <w:rPr>
        <w:rFonts w:ascii="Symbol" w:hAnsi="Symbo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19" w15:restartNumberingAfterBreak="0">
    <w:nsid w:val="6724110A"/>
    <w:multiLevelType w:val="hybridMultilevel"/>
    <w:tmpl w:val="D196210E"/>
    <w:lvl w:ilvl="0" w:tplc="08090001">
      <w:start w:val="1"/>
      <w:numFmt w:val="bullet"/>
      <w:lvlText w:val=""/>
      <w:lvlJc w:val="left"/>
      <w:pPr>
        <w:ind w:left="1139" w:hanging="360"/>
      </w:pPr>
      <w:rPr>
        <w:rFonts w:ascii="Symbol" w:hAnsi="Symbol" w:hint="default"/>
      </w:rPr>
    </w:lvl>
    <w:lvl w:ilvl="1" w:tplc="08090003">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20" w15:restartNumberingAfterBreak="0">
    <w:nsid w:val="6760128C"/>
    <w:multiLevelType w:val="hybridMultilevel"/>
    <w:tmpl w:val="54D6EB4A"/>
    <w:lvl w:ilvl="0" w:tplc="FEEAE44A">
      <w:numFmt w:val="bullet"/>
      <w:lvlText w:val="·"/>
      <w:lvlJc w:val="left"/>
      <w:pPr>
        <w:ind w:left="1198" w:hanging="360"/>
      </w:pPr>
      <w:rPr>
        <w:rFonts w:ascii="Calibri" w:eastAsia="Calibri" w:hAnsi="Calibri" w:cs="Calibri"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21" w15:restartNumberingAfterBreak="0">
    <w:nsid w:val="7E3464D3"/>
    <w:multiLevelType w:val="hybridMultilevel"/>
    <w:tmpl w:val="70DC0DB8"/>
    <w:lvl w:ilvl="0" w:tplc="08090001">
      <w:start w:val="1"/>
      <w:numFmt w:val="bullet"/>
      <w:lvlText w:val=""/>
      <w:lvlJc w:val="left"/>
      <w:pPr>
        <w:ind w:left="1139" w:hanging="360"/>
      </w:pPr>
      <w:rPr>
        <w:rFonts w:ascii="Symbol" w:hAnsi="Symbo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22" w15:restartNumberingAfterBreak="0">
    <w:nsid w:val="7F14659B"/>
    <w:multiLevelType w:val="hybridMultilevel"/>
    <w:tmpl w:val="59C69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101870">
    <w:abstractNumId w:val="2"/>
  </w:num>
  <w:num w:numId="2" w16cid:durableId="637303781">
    <w:abstractNumId w:val="7"/>
  </w:num>
  <w:num w:numId="3" w16cid:durableId="987049820">
    <w:abstractNumId w:val="12"/>
  </w:num>
  <w:num w:numId="4" w16cid:durableId="1026827115">
    <w:abstractNumId w:val="21"/>
  </w:num>
  <w:num w:numId="5" w16cid:durableId="423692418">
    <w:abstractNumId w:val="4"/>
  </w:num>
  <w:num w:numId="6" w16cid:durableId="639724706">
    <w:abstractNumId w:val="18"/>
  </w:num>
  <w:num w:numId="7" w16cid:durableId="296033191">
    <w:abstractNumId w:val="10"/>
  </w:num>
  <w:num w:numId="8" w16cid:durableId="560680743">
    <w:abstractNumId w:val="17"/>
  </w:num>
  <w:num w:numId="9" w16cid:durableId="519511109">
    <w:abstractNumId w:val="11"/>
  </w:num>
  <w:num w:numId="10" w16cid:durableId="812134833">
    <w:abstractNumId w:val="1"/>
  </w:num>
  <w:num w:numId="11" w16cid:durableId="1372459402">
    <w:abstractNumId w:val="0"/>
  </w:num>
  <w:num w:numId="12" w16cid:durableId="828906009">
    <w:abstractNumId w:val="20"/>
  </w:num>
  <w:num w:numId="13" w16cid:durableId="1460806802">
    <w:abstractNumId w:val="15"/>
  </w:num>
  <w:num w:numId="14" w16cid:durableId="150829052">
    <w:abstractNumId w:val="5"/>
  </w:num>
  <w:num w:numId="15" w16cid:durableId="2050490799">
    <w:abstractNumId w:val="9"/>
  </w:num>
  <w:num w:numId="16" w16cid:durableId="16469651">
    <w:abstractNumId w:val="6"/>
  </w:num>
  <w:num w:numId="17" w16cid:durableId="2054571141">
    <w:abstractNumId w:val="19"/>
  </w:num>
  <w:num w:numId="18" w16cid:durableId="931204559">
    <w:abstractNumId w:val="14"/>
  </w:num>
  <w:num w:numId="19" w16cid:durableId="1473056456">
    <w:abstractNumId w:val="8"/>
  </w:num>
  <w:num w:numId="20" w16cid:durableId="895431260">
    <w:abstractNumId w:val="16"/>
  </w:num>
  <w:num w:numId="21" w16cid:durableId="1583103056">
    <w:abstractNumId w:val="22"/>
  </w:num>
  <w:num w:numId="22" w16cid:durableId="1590772329">
    <w:abstractNumId w:val="3"/>
  </w:num>
  <w:num w:numId="23" w16cid:durableId="851543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B2"/>
    <w:rsid w:val="000479DE"/>
    <w:rsid w:val="00063064"/>
    <w:rsid w:val="000B00A5"/>
    <w:rsid w:val="000C3E7E"/>
    <w:rsid w:val="000D5379"/>
    <w:rsid w:val="000E3097"/>
    <w:rsid w:val="001370B2"/>
    <w:rsid w:val="001427AC"/>
    <w:rsid w:val="001579F9"/>
    <w:rsid w:val="001B15B4"/>
    <w:rsid w:val="001C3FB1"/>
    <w:rsid w:val="001E21EC"/>
    <w:rsid w:val="001F2BC0"/>
    <w:rsid w:val="00217083"/>
    <w:rsid w:val="00221000"/>
    <w:rsid w:val="00242300"/>
    <w:rsid w:val="00242481"/>
    <w:rsid w:val="00246A20"/>
    <w:rsid w:val="0027437B"/>
    <w:rsid w:val="00291356"/>
    <w:rsid w:val="003161A1"/>
    <w:rsid w:val="00320180"/>
    <w:rsid w:val="00320FC2"/>
    <w:rsid w:val="00367527"/>
    <w:rsid w:val="003719D9"/>
    <w:rsid w:val="003809C7"/>
    <w:rsid w:val="00381F16"/>
    <w:rsid w:val="00392A83"/>
    <w:rsid w:val="003B3A91"/>
    <w:rsid w:val="003C7F51"/>
    <w:rsid w:val="00406633"/>
    <w:rsid w:val="00412C84"/>
    <w:rsid w:val="004142CD"/>
    <w:rsid w:val="004150CE"/>
    <w:rsid w:val="0042778B"/>
    <w:rsid w:val="00443D41"/>
    <w:rsid w:val="0048704E"/>
    <w:rsid w:val="004878A2"/>
    <w:rsid w:val="004B6395"/>
    <w:rsid w:val="004B67B3"/>
    <w:rsid w:val="004C02DE"/>
    <w:rsid w:val="004C2468"/>
    <w:rsid w:val="00522C5F"/>
    <w:rsid w:val="0054057E"/>
    <w:rsid w:val="0054066C"/>
    <w:rsid w:val="00563334"/>
    <w:rsid w:val="005728A2"/>
    <w:rsid w:val="00576D83"/>
    <w:rsid w:val="005D30EB"/>
    <w:rsid w:val="005E4D36"/>
    <w:rsid w:val="005F390B"/>
    <w:rsid w:val="006024AA"/>
    <w:rsid w:val="00616229"/>
    <w:rsid w:val="006467E4"/>
    <w:rsid w:val="00646861"/>
    <w:rsid w:val="00650126"/>
    <w:rsid w:val="00681F91"/>
    <w:rsid w:val="00694494"/>
    <w:rsid w:val="00697DEA"/>
    <w:rsid w:val="006A4A5A"/>
    <w:rsid w:val="0071480D"/>
    <w:rsid w:val="00715358"/>
    <w:rsid w:val="007203F3"/>
    <w:rsid w:val="0078264D"/>
    <w:rsid w:val="007834C5"/>
    <w:rsid w:val="007A441F"/>
    <w:rsid w:val="007A4485"/>
    <w:rsid w:val="007C48CF"/>
    <w:rsid w:val="007D36D4"/>
    <w:rsid w:val="007F36F9"/>
    <w:rsid w:val="008059F0"/>
    <w:rsid w:val="00817386"/>
    <w:rsid w:val="0086127A"/>
    <w:rsid w:val="00881721"/>
    <w:rsid w:val="008B026E"/>
    <w:rsid w:val="008E166A"/>
    <w:rsid w:val="00907992"/>
    <w:rsid w:val="00926399"/>
    <w:rsid w:val="00944725"/>
    <w:rsid w:val="00965653"/>
    <w:rsid w:val="0099525E"/>
    <w:rsid w:val="009A70F0"/>
    <w:rsid w:val="009D360A"/>
    <w:rsid w:val="009E1E55"/>
    <w:rsid w:val="00A65659"/>
    <w:rsid w:val="00A6570F"/>
    <w:rsid w:val="00A771F5"/>
    <w:rsid w:val="00A92FE2"/>
    <w:rsid w:val="00AA2DE0"/>
    <w:rsid w:val="00AB1DF0"/>
    <w:rsid w:val="00AE06DE"/>
    <w:rsid w:val="00B14F04"/>
    <w:rsid w:val="00B61CD1"/>
    <w:rsid w:val="00BB03C2"/>
    <w:rsid w:val="00BC33B5"/>
    <w:rsid w:val="00BD337C"/>
    <w:rsid w:val="00BE4956"/>
    <w:rsid w:val="00C371C6"/>
    <w:rsid w:val="00C55283"/>
    <w:rsid w:val="00C55ED8"/>
    <w:rsid w:val="00C6247B"/>
    <w:rsid w:val="00CA1F54"/>
    <w:rsid w:val="00CB3AAF"/>
    <w:rsid w:val="00CB4E25"/>
    <w:rsid w:val="00CF1ED2"/>
    <w:rsid w:val="00CF3628"/>
    <w:rsid w:val="00D24A36"/>
    <w:rsid w:val="00D30851"/>
    <w:rsid w:val="00D3466B"/>
    <w:rsid w:val="00D75D38"/>
    <w:rsid w:val="00DD03FA"/>
    <w:rsid w:val="00DE43B0"/>
    <w:rsid w:val="00DF2B22"/>
    <w:rsid w:val="00E42765"/>
    <w:rsid w:val="00E4607F"/>
    <w:rsid w:val="00E67872"/>
    <w:rsid w:val="00EA17CA"/>
    <w:rsid w:val="00EB7742"/>
    <w:rsid w:val="00EE80EA"/>
    <w:rsid w:val="00F00EEE"/>
    <w:rsid w:val="00F1734E"/>
    <w:rsid w:val="00F73705"/>
    <w:rsid w:val="00F74652"/>
    <w:rsid w:val="00F86EDC"/>
    <w:rsid w:val="00F873F5"/>
    <w:rsid w:val="00FD6742"/>
    <w:rsid w:val="00FE5BC3"/>
    <w:rsid w:val="0343D25A"/>
    <w:rsid w:val="07D579F3"/>
    <w:rsid w:val="0E365924"/>
    <w:rsid w:val="220C70C0"/>
    <w:rsid w:val="2D6C40DA"/>
    <w:rsid w:val="30292190"/>
    <w:rsid w:val="32560A5E"/>
    <w:rsid w:val="363C5675"/>
    <w:rsid w:val="3A658A8B"/>
    <w:rsid w:val="4D1BE179"/>
    <w:rsid w:val="72427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A3872"/>
  <w15:docId w15:val="{A65D9CC6-2D2D-4122-B869-3024E622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ind w:left="419"/>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80"/>
      <w:ind w:left="76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63064"/>
    <w:rPr>
      <w:sz w:val="16"/>
      <w:szCs w:val="16"/>
    </w:rPr>
  </w:style>
  <w:style w:type="paragraph" w:styleId="CommentText">
    <w:name w:val="annotation text"/>
    <w:basedOn w:val="Normal"/>
    <w:link w:val="CommentTextChar"/>
    <w:uiPriority w:val="99"/>
    <w:unhideWhenUsed/>
    <w:rsid w:val="00063064"/>
    <w:rPr>
      <w:sz w:val="20"/>
      <w:szCs w:val="20"/>
    </w:rPr>
  </w:style>
  <w:style w:type="character" w:customStyle="1" w:styleId="CommentTextChar">
    <w:name w:val="Comment Text Char"/>
    <w:basedOn w:val="DefaultParagraphFont"/>
    <w:link w:val="CommentText"/>
    <w:uiPriority w:val="99"/>
    <w:rsid w:val="00063064"/>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063064"/>
    <w:rPr>
      <w:b/>
      <w:bCs/>
    </w:rPr>
  </w:style>
  <w:style w:type="character" w:customStyle="1" w:styleId="CommentSubjectChar">
    <w:name w:val="Comment Subject Char"/>
    <w:basedOn w:val="CommentTextChar"/>
    <w:link w:val="CommentSubject"/>
    <w:uiPriority w:val="99"/>
    <w:semiHidden/>
    <w:rsid w:val="00063064"/>
    <w:rPr>
      <w:rFonts w:ascii="Calibri" w:eastAsia="Calibri" w:hAnsi="Calibri" w:cs="Calibri"/>
      <w:b/>
      <w:bCs/>
      <w:sz w:val="20"/>
      <w:szCs w:val="20"/>
      <w:lang w:val="en-GB" w:eastAsia="en-GB" w:bidi="en-GB"/>
    </w:rPr>
  </w:style>
  <w:style w:type="paragraph" w:styleId="BalloonText">
    <w:name w:val="Balloon Text"/>
    <w:basedOn w:val="Normal"/>
    <w:link w:val="BalloonTextChar"/>
    <w:uiPriority w:val="99"/>
    <w:semiHidden/>
    <w:unhideWhenUsed/>
    <w:rsid w:val="000630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064"/>
    <w:rPr>
      <w:rFonts w:ascii="Segoe UI" w:eastAsia="Calibri" w:hAnsi="Segoe UI" w:cs="Segoe UI"/>
      <w:sz w:val="18"/>
      <w:szCs w:val="18"/>
      <w:lang w:val="en-GB" w:eastAsia="en-GB" w:bidi="en-GB"/>
    </w:rPr>
  </w:style>
  <w:style w:type="paragraph" w:styleId="Revision">
    <w:name w:val="Revision"/>
    <w:hidden/>
    <w:uiPriority w:val="99"/>
    <w:semiHidden/>
    <w:rsid w:val="005F390B"/>
    <w:pPr>
      <w:widowControl/>
      <w:autoSpaceDE/>
      <w:autoSpaceDN/>
    </w:pPr>
    <w:rPr>
      <w:rFonts w:ascii="Calibri" w:eastAsia="Calibri" w:hAnsi="Calibri" w:cs="Calibri"/>
      <w:lang w:val="en-GB" w:eastAsia="en-GB" w:bidi="en-GB"/>
    </w:rPr>
  </w:style>
  <w:style w:type="character" w:customStyle="1" w:styleId="BulletList1Char">
    <w:name w:val="Bullet List 1 Char"/>
    <w:basedOn w:val="DefaultParagraphFont"/>
    <w:link w:val="BulletList1"/>
    <w:rsid w:val="00320180"/>
    <w:rPr>
      <w:rFonts w:ascii="Times New Roman" w:hAnsi="Times New Roman"/>
      <w:color w:val="000000"/>
    </w:rPr>
  </w:style>
  <w:style w:type="paragraph" w:customStyle="1" w:styleId="BulletList1">
    <w:name w:val="Bullet List 1"/>
    <w:link w:val="BulletList1Char"/>
    <w:qFormat/>
    <w:rsid w:val="00320180"/>
    <w:pPr>
      <w:widowControl/>
      <w:numPr>
        <w:numId w:val="3"/>
      </w:numPr>
      <w:autoSpaceDE/>
      <w:autoSpaceDN/>
      <w:spacing w:before="120" w:after="120"/>
    </w:pPr>
    <w:rPr>
      <w:rFonts w:ascii="Times New Roman" w:hAnsi="Times New Roman"/>
      <w:color w:val="000000"/>
    </w:rPr>
  </w:style>
  <w:style w:type="paragraph" w:customStyle="1" w:styleId="BulletList2">
    <w:name w:val="Bullet List 2"/>
    <w:qFormat/>
    <w:rsid w:val="00320180"/>
    <w:pPr>
      <w:widowControl/>
      <w:numPr>
        <w:ilvl w:val="1"/>
        <w:numId w:val="3"/>
      </w:numPr>
      <w:autoSpaceDE/>
      <w:autoSpaceDN/>
      <w:spacing w:before="120" w:after="120"/>
    </w:pPr>
    <w:rPr>
      <w:rFonts w:ascii="Times New Roman" w:eastAsia="Times New Roman" w:hAnsi="Times New Roman" w:cs="Times New Roman"/>
      <w:color w:val="000000"/>
      <w:sz w:val="24"/>
      <w:szCs w:val="24"/>
    </w:rPr>
  </w:style>
  <w:style w:type="paragraph" w:customStyle="1" w:styleId="Paragraph">
    <w:name w:val="Paragraph"/>
    <w:link w:val="ParagraphChar1"/>
    <w:qFormat/>
    <w:rsid w:val="0048704E"/>
    <w:pPr>
      <w:widowControl/>
      <w:autoSpaceDE/>
      <w:autoSpaceDN/>
      <w:spacing w:before="120"/>
    </w:pPr>
    <w:rPr>
      <w:rFonts w:ascii="Times New Roman" w:eastAsia="Times New Roman" w:hAnsi="Times New Roman" w:cs="Times New Roman"/>
      <w:color w:val="000000"/>
      <w:sz w:val="24"/>
      <w:szCs w:val="24"/>
    </w:rPr>
  </w:style>
  <w:style w:type="character" w:customStyle="1" w:styleId="ParagraphChar1">
    <w:name w:val="Paragraph Char1"/>
    <w:basedOn w:val="DefaultParagraphFont"/>
    <w:link w:val="Paragraph"/>
    <w:rsid w:val="0048704E"/>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71480D"/>
    <w:rPr>
      <w:color w:val="0000FF" w:themeColor="hyperlink"/>
      <w:u w:val="single"/>
    </w:rPr>
  </w:style>
  <w:style w:type="character" w:styleId="UnresolvedMention">
    <w:name w:val="Unresolved Mention"/>
    <w:basedOn w:val="DefaultParagraphFont"/>
    <w:uiPriority w:val="99"/>
    <w:semiHidden/>
    <w:unhideWhenUsed/>
    <w:rsid w:val="0071480D"/>
    <w:rPr>
      <w:color w:val="605E5C"/>
      <w:shd w:val="clear" w:color="auto" w:fill="E1DFDD"/>
    </w:rPr>
  </w:style>
  <w:style w:type="table" w:customStyle="1" w:styleId="TableGrid1">
    <w:name w:val="Table Grid1"/>
    <w:basedOn w:val="TableNormal"/>
    <w:next w:val="TableGrid"/>
    <w:rsid w:val="0099525E"/>
    <w:pPr>
      <w:widowControl/>
      <w:autoSpaceDE/>
      <w:autoSpaceDN/>
    </w:pPr>
    <w:rPr>
      <w:rFonts w:eastAsia="Times New Roman"/>
      <w:color w:val="00000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5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2B22"/>
    <w:pPr>
      <w:tabs>
        <w:tab w:val="center" w:pos="4513"/>
        <w:tab w:val="right" w:pos="9026"/>
      </w:tabs>
    </w:pPr>
  </w:style>
  <w:style w:type="character" w:customStyle="1" w:styleId="HeaderChar">
    <w:name w:val="Header Char"/>
    <w:basedOn w:val="DefaultParagraphFont"/>
    <w:link w:val="Header"/>
    <w:uiPriority w:val="99"/>
    <w:rsid w:val="00DF2B22"/>
    <w:rPr>
      <w:rFonts w:ascii="Calibri" w:eastAsia="Calibri" w:hAnsi="Calibri" w:cs="Calibri"/>
      <w:lang w:val="en-GB" w:eastAsia="en-GB" w:bidi="en-GB"/>
    </w:rPr>
  </w:style>
  <w:style w:type="paragraph" w:styleId="Footer">
    <w:name w:val="footer"/>
    <w:basedOn w:val="Normal"/>
    <w:link w:val="FooterChar"/>
    <w:uiPriority w:val="99"/>
    <w:unhideWhenUsed/>
    <w:rsid w:val="00DF2B22"/>
    <w:pPr>
      <w:tabs>
        <w:tab w:val="center" w:pos="4513"/>
        <w:tab w:val="right" w:pos="9026"/>
      </w:tabs>
    </w:pPr>
  </w:style>
  <w:style w:type="character" w:customStyle="1" w:styleId="FooterChar">
    <w:name w:val="Footer Char"/>
    <w:basedOn w:val="DefaultParagraphFont"/>
    <w:link w:val="Footer"/>
    <w:uiPriority w:val="99"/>
    <w:rsid w:val="00DF2B22"/>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A01A0A880A2143A6781A8F939211D6" ma:contentTypeVersion="19" ma:contentTypeDescription="Create a new document." ma:contentTypeScope="" ma:versionID="c1e53bbb466432ccf7adfde0b3687328">
  <xsd:schema xmlns:xsd="http://www.w3.org/2001/XMLSchema" xmlns:xs="http://www.w3.org/2001/XMLSchema" xmlns:p="http://schemas.microsoft.com/office/2006/metadata/properties" xmlns:ns2="6199e89c-9777-4e37-9700-4f22c8a19ab6" xmlns:ns3="73cffd63-ec3d-44bb-b304-e320aaeb2084" targetNamespace="http://schemas.microsoft.com/office/2006/metadata/properties" ma:root="true" ma:fieldsID="4b13db88d41ed3e05a61b7c4931af5c4" ns2:_="" ns3:_="">
    <xsd:import namespace="6199e89c-9777-4e37-9700-4f22c8a19ab6"/>
    <xsd:import namespace="73cffd63-ec3d-44bb-b304-e320aaeb20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9e89c-9777-4e37-9700-4f22c8a19ab6"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59de44-ca6f-47bd-8037-29f99245eb13}" ma:internalName="TaxCatchAll" ma:showField="CatchAllData" ma:web="6199e89c-9777-4e37-9700-4f22c8a19a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cffd63-ec3d-44bb-b304-e320aaeb20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4103c54-015b-42c7-849f-3ec61878366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cffd63-ec3d-44bb-b304-e320aaeb2084">
      <Terms xmlns="http://schemas.microsoft.com/office/infopath/2007/PartnerControls"/>
    </lcf76f155ced4ddcb4097134ff3c332f>
    <TaxCatchAll xmlns="6199e89c-9777-4e37-9700-4f22c8a19ab6" xsi:nil="true"/>
  </documentManagement>
</p:properties>
</file>

<file path=customXml/itemProps1.xml><?xml version="1.0" encoding="utf-8"?>
<ds:datastoreItem xmlns:ds="http://schemas.openxmlformats.org/officeDocument/2006/customXml" ds:itemID="{0A374003-9C14-4EDB-BA2D-1AE4C3AC7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9e89c-9777-4e37-9700-4f22c8a19ab6"/>
    <ds:schemaRef ds:uri="73cffd63-ec3d-44bb-b304-e320aaeb2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9FF3E-F8F0-4757-A5ED-265A49C0C7BA}">
  <ds:schemaRefs>
    <ds:schemaRef ds:uri="http://schemas.microsoft.com/sharepoint/v3/contenttype/forms"/>
  </ds:schemaRefs>
</ds:datastoreItem>
</file>

<file path=customXml/itemProps3.xml><?xml version="1.0" encoding="utf-8"?>
<ds:datastoreItem xmlns:ds="http://schemas.openxmlformats.org/officeDocument/2006/customXml" ds:itemID="{5767D03D-254E-4762-9969-917EAC7E1904}">
  <ds:schemaRefs>
    <ds:schemaRef ds:uri="http://schemas.microsoft.com/office/2006/metadata/properties"/>
    <ds:schemaRef ds:uri="http://schemas.microsoft.com/office/infopath/2007/PartnerControls"/>
    <ds:schemaRef ds:uri="73cffd63-ec3d-44bb-b304-e320aaeb2084"/>
    <ds:schemaRef ds:uri="6199e89c-9777-4e37-9700-4f22c8a19ab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2788</Words>
  <Characters>15814</Characters>
  <Application>Microsoft Office Word</Application>
  <DocSecurity>0</DocSecurity>
  <Lines>405</Lines>
  <Paragraphs>273</Paragraphs>
  <ScaleCrop>false</ScaleCrop>
  <Company/>
  <LinksUpToDate>false</LinksUpToDate>
  <CharactersWithSpaces>18329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Eades, Matthew D.</dc:creator>
  <cp:keywords/>
  <cp:lastModifiedBy>Ted Whyte</cp:lastModifiedBy>
  <cp:revision>5</cp:revision>
  <dcterms:created xsi:type="dcterms:W3CDTF">2025-12-09T08:01:00Z</dcterms:created>
  <dcterms:modified xsi:type="dcterms:W3CDTF">2026-01-20T09:33:00Z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2022-02-23T00:00:00Z</vt:filetime>
  </property>
  <property fmtid="{D5CDD505-2E9C-101B-9397-08002B2CF9AE}" pid="3" name="Creator">
    <vt:lpwstr>Microsoft® Word 2019</vt:lpwstr>
  </property>
  <property fmtid="{D5CDD505-2E9C-101B-9397-08002B2CF9AE}" pid="4" name="LastSaved">
    <vt:filetime>2024-01-10T00:00:00Z</vt:filetime>
  </property>
  <property fmtid="{D5CDD505-2E9C-101B-9397-08002B2CF9AE}" pid="5" name="ContentTypeId">
    <vt:lpwstr>0x010100D1A01A0A880A2143A6781A8F939211D6</vt:lpwstr>
  </property>
  <property fmtid="{D5CDD505-2E9C-101B-9397-08002B2CF9AE}" pid="6" name="docLang">
    <vt:lpwstr>en</vt:lpwstr>
  </property>
  <property fmtid="{D5CDD505-2E9C-101B-9397-08002B2CF9AE}" pid="7" name="MediaServiceImageTags">
    <vt:lpwstr/>
  </property>
</Properties>
</file>